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25" w:rsidRPr="000E0034" w:rsidRDefault="006C0925" w:rsidP="000E0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0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0925" w:rsidRPr="000E0034" w:rsidRDefault="006C0925" w:rsidP="000E0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034">
        <w:rPr>
          <w:rFonts w:ascii="Times New Roman" w:hAnsi="Times New Roman" w:cs="Times New Roman"/>
          <w:sz w:val="24"/>
          <w:szCs w:val="24"/>
        </w:rPr>
        <w:t xml:space="preserve">к </w:t>
      </w:r>
      <w:r w:rsidR="00AE2C24">
        <w:rPr>
          <w:rFonts w:ascii="Times New Roman" w:hAnsi="Times New Roman" w:cs="Times New Roman"/>
          <w:sz w:val="24"/>
          <w:szCs w:val="24"/>
        </w:rPr>
        <w:t xml:space="preserve">учетной политике МКОУ </w:t>
      </w:r>
      <w:proofErr w:type="spellStart"/>
      <w:r w:rsidR="00AE2C24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="00AE2C2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C0925" w:rsidRPr="000E0034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25" w:rsidRPr="000E0034" w:rsidRDefault="000E0034" w:rsidP="000E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34">
        <w:rPr>
          <w:rFonts w:ascii="Times New Roman" w:hAnsi="Times New Roman" w:cs="Times New Roman"/>
          <w:sz w:val="24"/>
          <w:szCs w:val="24"/>
        </w:rPr>
        <w:t>Комиссия по поступлению и выбытию активов</w:t>
      </w:r>
    </w:p>
    <w:p w:rsidR="006C0925" w:rsidRPr="000E0034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25" w:rsidRPr="000E0034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1. Создать постоянно действующую комиссию по поступлению и выбытию активов </w:t>
      </w:r>
    </w:p>
    <w:p w:rsidR="006C0925" w:rsidRPr="00D95511" w:rsidRDefault="007459AE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утвердить приказом директора.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511">
        <w:rPr>
          <w:rFonts w:ascii="Times New Roman" w:hAnsi="Times New Roman" w:cs="Times New Roman"/>
          <w:sz w:val="24"/>
          <w:szCs w:val="24"/>
        </w:rPr>
        <w:t>2. Возложить на комиссию следующие обязанности: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– осмотр объектов нефинансовых активов в целях принятия к бухучету;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– определение оценочной (справедливой) стоимости нефинансовых активов в целях 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– принятие решения об отнесении объектов имущества к основным средствам;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– осмотр объектов нефинансовых активов, подлежащих списанию (выбытию);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– принятие решения о целесообразности (пригодности) дальнейшего использования объектов 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нефинансовых активов, о возможности и эффективности их восстановления;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– определение возможности использования отдельных узлов, деталей, материальных 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запасов ликвидируемых объектов;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– определение причин списания: физический и моральный износ, авария, стихийные 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бедствия и т. п.;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– выявление виновных лиц, если объект ликвидируется до истечения нормативного срока 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службы в связи с обстоятельствами, возникшими по чьей-либо вине;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– подготовка акта о списании объекта нефинансового актива и документов для согласования 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с вышестоящей организацией;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– принятие решения о сдаче вторичного сырья в организации приема вторичного сырья;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– выявление сомнительной и безнадежной для взыскания дебиторской задолженности;</w:t>
      </w:r>
    </w:p>
    <w:p w:rsidR="000E0034" w:rsidRPr="00D95511" w:rsidRDefault="000E0034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>- и другое</w:t>
      </w:r>
    </w:p>
    <w:p w:rsidR="006C0925" w:rsidRPr="00D95511" w:rsidRDefault="006C0925" w:rsidP="000E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7D9" w:rsidRPr="00D95511" w:rsidRDefault="00B867D9" w:rsidP="000E0034">
      <w:pPr>
        <w:spacing w:after="0" w:line="240" w:lineRule="auto"/>
        <w:rPr>
          <w:rFonts w:ascii="Times New Roman" w:hAnsi="Times New Roman" w:cs="Times New Roman"/>
        </w:rPr>
      </w:pPr>
    </w:p>
    <w:sectPr w:rsidR="00B867D9" w:rsidRPr="00D9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3F"/>
    <w:rsid w:val="000E0034"/>
    <w:rsid w:val="001C70CB"/>
    <w:rsid w:val="006C0925"/>
    <w:rsid w:val="007459AE"/>
    <w:rsid w:val="00AE2C24"/>
    <w:rsid w:val="00B867D9"/>
    <w:rsid w:val="00D95511"/>
    <w:rsid w:val="00E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8</cp:revision>
  <dcterms:created xsi:type="dcterms:W3CDTF">2019-03-21T11:24:00Z</dcterms:created>
  <dcterms:modified xsi:type="dcterms:W3CDTF">2019-10-09T06:37:00Z</dcterms:modified>
</cp:coreProperties>
</file>