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1" w:rsidRDefault="007B7370" w:rsidP="007B737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792574"/>
      <w:r w:rsidRPr="00906741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906741"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</w:t>
      </w:r>
    </w:p>
    <w:p w:rsidR="007B7370" w:rsidRPr="00906741" w:rsidRDefault="007B7370" w:rsidP="007B7370">
      <w:pPr>
        <w:spacing w:after="0" w:line="408" w:lineRule="auto"/>
        <w:ind w:left="120"/>
        <w:jc w:val="center"/>
        <w:rPr>
          <w:lang w:val="ru-RU"/>
        </w:rPr>
      </w:pPr>
      <w:r w:rsidRPr="00906741">
        <w:rPr>
          <w:rFonts w:ascii="Times New Roman" w:hAnsi="Times New Roman"/>
          <w:b/>
          <w:color w:val="000000"/>
          <w:sz w:val="28"/>
          <w:lang w:val="ru-RU"/>
        </w:rPr>
        <w:t xml:space="preserve">Мулымская </w:t>
      </w:r>
      <w:r w:rsidR="00906741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7B7370" w:rsidRPr="00906741" w:rsidRDefault="007B7370" w:rsidP="007B7370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5F24A9" w:rsidRPr="00A53532" w:rsidTr="00B76ADE">
        <w:tc>
          <w:tcPr>
            <w:tcW w:w="3672" w:type="dxa"/>
          </w:tcPr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5F24A9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F24A9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5F24A9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5F24A9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5F24A9" w:rsidRPr="005F24A9" w:rsidRDefault="005F24A9" w:rsidP="005F24A9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5F24A9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F24A9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5F24A9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</w:t>
            </w:r>
            <w:r w:rsidRPr="005F24A9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2023</w:t>
            </w:r>
            <w:r w:rsidRPr="005F24A9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5F24A9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F24A9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F24A9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5F24A9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5F24A9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5F24A9" w:rsidRPr="005F24A9" w:rsidRDefault="005F24A9" w:rsidP="005F24A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7B7370" w:rsidRPr="005F24A9" w:rsidRDefault="007B7370" w:rsidP="007B7370">
      <w:pPr>
        <w:spacing w:after="0"/>
        <w:ind w:left="120"/>
        <w:rPr>
          <w:lang w:val="ru-RU"/>
        </w:rPr>
      </w:pPr>
    </w:p>
    <w:p w:rsidR="007B7370" w:rsidRPr="005F24A9" w:rsidRDefault="007B7370" w:rsidP="007B7370">
      <w:pPr>
        <w:spacing w:after="0"/>
        <w:ind w:left="120"/>
        <w:rPr>
          <w:lang w:val="ru-RU"/>
        </w:rPr>
      </w:pPr>
    </w:p>
    <w:p w:rsidR="007B7370" w:rsidRPr="005F24A9" w:rsidRDefault="007B7370" w:rsidP="007B7370">
      <w:pPr>
        <w:spacing w:after="0"/>
        <w:ind w:left="120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rPr>
          <w:lang w:val="ru-RU"/>
        </w:rPr>
      </w:pPr>
      <w:r w:rsidRPr="007B7370">
        <w:rPr>
          <w:rFonts w:ascii="Times New Roman" w:hAnsi="Times New Roman"/>
          <w:color w:val="000000"/>
          <w:sz w:val="28"/>
          <w:lang w:val="ru-RU"/>
        </w:rPr>
        <w:t>‌</w:t>
      </w:r>
    </w:p>
    <w:p w:rsidR="007B7370" w:rsidRPr="007B7370" w:rsidRDefault="007B7370" w:rsidP="007B7370">
      <w:pPr>
        <w:spacing w:after="0"/>
        <w:ind w:left="120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rPr>
          <w:lang w:val="ru-RU"/>
        </w:rPr>
      </w:pPr>
    </w:p>
    <w:p w:rsidR="007B7370" w:rsidRDefault="005E702A" w:rsidP="007B737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7B7370" w:rsidRPr="007B73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7990" w:rsidRPr="007B7370" w:rsidRDefault="00924E75" w:rsidP="007B737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</w:p>
    <w:p w:rsidR="007B7370" w:rsidRPr="007B7370" w:rsidRDefault="00A53532" w:rsidP="007B737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  <w:bookmarkStart w:id="1" w:name="_GoBack"/>
      <w:bookmarkEnd w:id="1"/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 w:line="408" w:lineRule="auto"/>
        <w:ind w:left="120"/>
        <w:jc w:val="center"/>
        <w:rPr>
          <w:lang w:val="ru-RU"/>
        </w:rPr>
      </w:pPr>
      <w:r w:rsidRPr="007B7370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7B7370" w:rsidRPr="00677872" w:rsidRDefault="007B7370" w:rsidP="007B7370">
      <w:pPr>
        <w:spacing w:after="0" w:line="408" w:lineRule="auto"/>
        <w:ind w:left="120"/>
        <w:jc w:val="center"/>
        <w:rPr>
          <w:lang w:val="ru-RU"/>
        </w:rPr>
      </w:pPr>
      <w:r w:rsidRPr="007B7370">
        <w:rPr>
          <w:rFonts w:ascii="Times New Roman" w:hAnsi="Times New Roman"/>
          <w:color w:val="000000"/>
          <w:sz w:val="28"/>
          <w:lang w:val="ru-RU"/>
        </w:rPr>
        <w:t>для обучающихс</w:t>
      </w:r>
      <w:r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7B7370">
        <w:rPr>
          <w:rFonts w:ascii="Times New Roman" w:hAnsi="Times New Roman"/>
          <w:color w:val="000000"/>
          <w:sz w:val="28"/>
          <w:lang w:val="ru-RU"/>
        </w:rPr>
        <w:t>9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677872" w:rsidRDefault="007B7370" w:rsidP="007B7370">
      <w:pPr>
        <w:spacing w:after="0"/>
        <w:ind w:left="120"/>
        <w:jc w:val="center"/>
        <w:rPr>
          <w:lang w:val="ru-RU"/>
        </w:rPr>
      </w:pPr>
      <w:r w:rsidRPr="0067787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ce1acce-c3fd-49bf-9494-1e3d1db3054e"/>
      <w:r w:rsidRPr="00677872">
        <w:rPr>
          <w:rFonts w:ascii="Times New Roman" w:hAnsi="Times New Roman"/>
          <w:b/>
          <w:color w:val="000000"/>
          <w:sz w:val="28"/>
          <w:lang w:val="ru-RU"/>
        </w:rPr>
        <w:t xml:space="preserve">п.Мулымья, </w:t>
      </w:r>
      <w:bookmarkEnd w:id="2"/>
      <w:r w:rsidRPr="006778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87a116-da41-41a9-8c31-63d3ecc684a2"/>
      <w:r w:rsidRPr="006778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778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7872">
        <w:rPr>
          <w:rFonts w:ascii="Times New Roman" w:hAnsi="Times New Roman"/>
          <w:color w:val="000000"/>
          <w:sz w:val="28"/>
          <w:lang w:val="ru-RU"/>
        </w:rPr>
        <w:t>​</w:t>
      </w:r>
    </w:p>
    <w:p w:rsidR="0081242E" w:rsidRPr="0064434A" w:rsidRDefault="0081242E">
      <w:pPr>
        <w:rPr>
          <w:lang w:val="ru-RU"/>
        </w:rPr>
        <w:sectPr w:rsidR="0081242E" w:rsidRPr="0064434A">
          <w:pgSz w:w="11906" w:h="16383"/>
          <w:pgMar w:top="1134" w:right="850" w:bottom="1134" w:left="1701" w:header="720" w:footer="720" w:gutter="0"/>
          <w:cols w:space="720"/>
        </w:sect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bookmarkStart w:id="4" w:name="block-3792575"/>
      <w:bookmarkEnd w:id="0"/>
      <w:r w:rsidRPr="006443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5E702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р</w:t>
      </w:r>
      <w:r w:rsidR="007E09E0" w:rsidRPr="0064434A">
        <w:rPr>
          <w:rFonts w:ascii="Times New Roman" w:hAnsi="Times New Roman"/>
          <w:color w:val="000000"/>
          <w:sz w:val="28"/>
          <w:lang w:val="ru-RU"/>
        </w:rPr>
        <w:t xml:space="preserve">абочая программа по литературе на уровне основного общего образования составлена на основе </w:t>
      </w:r>
      <w:r w:rsidR="00507990">
        <w:rPr>
          <w:rFonts w:ascii="Times New Roman" w:hAnsi="Times New Roman"/>
          <w:color w:val="000000"/>
          <w:sz w:val="28"/>
          <w:lang w:val="ru-RU"/>
        </w:rPr>
        <w:t>ФГОС ООО</w:t>
      </w:r>
      <w:r w:rsidR="007E09E0" w:rsidRPr="006443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ФГОС ОВЗ, </w:t>
      </w:r>
      <w:r w:rsidR="007E09E0" w:rsidRPr="0064434A">
        <w:rPr>
          <w:rFonts w:ascii="Times New Roman" w:hAnsi="Times New Roman"/>
          <w:color w:val="000000"/>
          <w:sz w:val="28"/>
          <w:lang w:val="ru-RU"/>
        </w:rPr>
        <w:t xml:space="preserve">а также федеральной </w:t>
      </w:r>
      <w:r w:rsidR="007E09E0" w:rsidRPr="0064434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="007E09E0" w:rsidRPr="0064434A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r w:rsidRPr="0064434A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64434A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r w:rsidRPr="0064434A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64434A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</w:t>
      </w:r>
      <w:r w:rsidRPr="006443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7B7370" w:rsidRDefault="007B737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B7370" w:rsidRDefault="007B737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r w:rsidRPr="0064434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5F24A9" w:rsidRDefault="008D40E7" w:rsidP="005F24A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9 классе</w:t>
      </w:r>
      <w:r w:rsidR="007E09E0" w:rsidRPr="0064434A">
        <w:rPr>
          <w:rFonts w:ascii="Times New Roman" w:hAnsi="Times New Roman"/>
          <w:color w:val="000000"/>
          <w:sz w:val="28"/>
          <w:lang w:val="ru-RU"/>
        </w:rPr>
        <w:t xml:space="preserve"> на изучение пре</w:t>
      </w:r>
      <w:r w:rsidR="00617152">
        <w:rPr>
          <w:rFonts w:ascii="Times New Roman" w:hAnsi="Times New Roman"/>
          <w:color w:val="000000"/>
          <w:sz w:val="28"/>
          <w:lang w:val="ru-RU"/>
        </w:rPr>
        <w:t>дмета отводится 3 часа в неделю.</w:t>
      </w:r>
      <w:r w:rsidR="007E09E0" w:rsidRPr="0064434A">
        <w:rPr>
          <w:rFonts w:ascii="Times New Roman" w:hAnsi="Times New Roman"/>
          <w:color w:val="000000"/>
          <w:sz w:val="28"/>
          <w:lang w:val="ru-RU"/>
        </w:rPr>
        <w:t xml:space="preserve"> Суммарно изучение литературы в основной школе по программам основного общего образования рассчитано на 442 часа.</w:t>
      </w:r>
    </w:p>
    <w:p w:rsidR="005F24A9" w:rsidRDefault="005F24A9" w:rsidP="005F24A9">
      <w:pPr>
        <w:rPr>
          <w:lang w:val="ru-RU"/>
        </w:rPr>
      </w:pPr>
    </w:p>
    <w:p w:rsidR="005F24A9" w:rsidRPr="0064434A" w:rsidRDefault="005F24A9" w:rsidP="005F24A9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ab/>
      </w:r>
      <w:r w:rsidRPr="0064434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F24A9" w:rsidRPr="0064434A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8D40E7">
        <w:rPr>
          <w:rFonts w:ascii="Times New Roman" w:hAnsi="Times New Roman"/>
          <w:color w:val="000000"/>
          <w:sz w:val="28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5" w:name="e8b587e6-2f8c-4690-a635-22bb3cee08ae"/>
      <w:r w:rsidRPr="008D40E7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5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8D40E7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6" w:name="8ca8cc5e-b57b-4292-a0a2-4d5e99a37fc7"/>
      <w:r w:rsidRPr="008D40E7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</w:t>
      </w:r>
      <w:bookmarkEnd w:id="6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7" w:name="7eb282c3-f5ef-4e9f-86b2-734492601833"/>
      <w:r w:rsidRPr="008D40E7"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</w:t>
      </w:r>
      <w:bookmarkEnd w:id="7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8D40E7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d3f3009b-2bf2-4457-85cc-996248170bfd"/>
      <w:r w:rsidRPr="008D40E7"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менее трёх стихотворений по выбору).</w:t>
      </w:r>
      <w:bookmarkEnd w:id="8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9" w:name="0b2f85f8-e824-4e61-a1ac-4efc7fb78a2f"/>
      <w:r w:rsidRPr="008D40E7">
        <w:rPr>
          <w:rFonts w:ascii="Times New Roman" w:hAnsi="Times New Roman"/>
          <w:color w:val="000000"/>
          <w:sz w:val="28"/>
          <w:lang w:val="ru-RU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9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10" w:name="87a51fa3-c568-4583-a18a-174135483b9d"/>
      <w:r w:rsidRPr="008D40E7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10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5F24A9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1" w:name="1e17c9e2-8d8f-4f1b-b2ac-b4be6de41c09"/>
      <w:r w:rsidRPr="008D40E7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11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ab/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12" w:name="131db750-5e26-42b5-b0b5-6f68058ef787"/>
      <w:r w:rsidRPr="008D40E7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2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13" w:name="50dcaf75-7eb3-4058-9b14-0313c9277b2d"/>
      <w:r w:rsidRPr="008D40E7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3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14" w:name="0b3534b6-8dfe-4b28-9993-091faed66786"/>
      <w:r w:rsidRPr="008D40E7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4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8D40E7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5" w:name="e19cbdea-f76d-4b99-b400-83b11ad6923d"/>
      <w:r w:rsidRPr="008D40E7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15"/>
      <w:r w:rsidRPr="008D40E7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16" w:name="e2190f02-8aec-4529-8d6c-41c65b65ca2e"/>
      <w:r w:rsidRPr="008D40E7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16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2ccf1dde-3592-470f-89fb-4ebac1d8e3cf"/>
      <w:r w:rsidRPr="008D40E7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17"/>
      <w:r w:rsidRPr="008D40E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F24A9" w:rsidRDefault="005F24A9" w:rsidP="005F24A9">
      <w:pPr>
        <w:tabs>
          <w:tab w:val="left" w:pos="2780"/>
        </w:tabs>
        <w:rPr>
          <w:lang w:val="ru-RU"/>
        </w:rPr>
      </w:pPr>
    </w:p>
    <w:p w:rsidR="005F24A9" w:rsidRPr="008D40E7" w:rsidRDefault="005F24A9" w:rsidP="005F24A9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ab/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F24A9" w:rsidRPr="008D40E7" w:rsidRDefault="005F24A9" w:rsidP="005F24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5F24A9" w:rsidRPr="008D40E7" w:rsidRDefault="005F24A9" w:rsidP="005F24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F24A9" w:rsidRPr="008D40E7" w:rsidRDefault="005F24A9" w:rsidP="005F24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F24A9" w:rsidRPr="008D40E7" w:rsidRDefault="005F24A9" w:rsidP="005F24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F24A9" w:rsidRPr="008D40E7" w:rsidRDefault="005F24A9" w:rsidP="005F24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F24A9" w:rsidRPr="008D40E7" w:rsidRDefault="005F24A9" w:rsidP="005F24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F24A9" w:rsidRPr="008D40E7" w:rsidRDefault="005F24A9" w:rsidP="005F24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F24A9" w:rsidRPr="008D40E7" w:rsidRDefault="005F24A9" w:rsidP="005F24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5F24A9" w:rsidRPr="008D40E7" w:rsidRDefault="005F24A9" w:rsidP="005F24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5F24A9" w:rsidRPr="008D40E7" w:rsidRDefault="005F24A9" w:rsidP="005F24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F24A9" w:rsidRPr="008D40E7" w:rsidRDefault="005F24A9" w:rsidP="005F24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5F24A9" w:rsidRPr="008D40E7" w:rsidRDefault="005F24A9" w:rsidP="005F24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5F24A9" w:rsidRPr="008D40E7" w:rsidRDefault="005F24A9" w:rsidP="005F24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5F24A9" w:rsidRPr="008D40E7" w:rsidRDefault="005F24A9" w:rsidP="005F24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5F24A9" w:rsidRPr="008D40E7" w:rsidRDefault="005F24A9" w:rsidP="005F24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F24A9" w:rsidRPr="008D40E7" w:rsidRDefault="005F24A9" w:rsidP="005F24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</w:t>
      </w: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социальной средой с опорой на изученные и самостоятельно прочитанные литературные произведения; </w:t>
      </w:r>
    </w:p>
    <w:p w:rsidR="005F24A9" w:rsidRPr="008D40E7" w:rsidRDefault="005F24A9" w:rsidP="005F24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5F24A9" w:rsidRPr="008D40E7" w:rsidRDefault="005F24A9" w:rsidP="005F24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5F24A9" w:rsidRPr="008D40E7" w:rsidRDefault="005F24A9" w:rsidP="005F24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литературной и другой информации и иллюстрировать решаемые </w:t>
      </w: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учебные задачи несложными схемами, диаграммами, иной графикой и их комбинациями;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F24A9" w:rsidRPr="008D40E7" w:rsidRDefault="005F24A9" w:rsidP="005F24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5F24A9" w:rsidRPr="008D40E7" w:rsidRDefault="005F24A9" w:rsidP="005F24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F24A9" w:rsidRPr="008D40E7" w:rsidRDefault="005F24A9" w:rsidP="005F24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учебной задачи (или его часть), выбирать способ решения учебной задачи с учётом </w:t>
      </w: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имеющихся ресурсов и собственных возможностей, аргументировать предлагаемые варианты решений;</w:t>
      </w:r>
    </w:p>
    <w:p w:rsidR="005F24A9" w:rsidRPr="008D40E7" w:rsidRDefault="005F24A9" w:rsidP="005F24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F24A9" w:rsidRPr="008D40E7" w:rsidRDefault="005F24A9" w:rsidP="005F24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5F24A9" w:rsidRPr="008D40E7" w:rsidRDefault="005F24A9" w:rsidP="005F24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F24A9" w:rsidRPr="008D40E7" w:rsidRDefault="005F24A9" w:rsidP="005F24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F24A9" w:rsidRPr="008D40E7" w:rsidRDefault="005F24A9" w:rsidP="005F24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F24A9" w:rsidRPr="008D40E7" w:rsidRDefault="005F24A9" w:rsidP="005F24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5F24A9" w:rsidRPr="008D40E7" w:rsidRDefault="005F24A9" w:rsidP="005F24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5F24A9" w:rsidRPr="008D40E7" w:rsidRDefault="005F24A9" w:rsidP="005F24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F24A9" w:rsidRPr="008D40E7" w:rsidRDefault="005F24A9" w:rsidP="005F24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F24A9" w:rsidRPr="008D40E7" w:rsidRDefault="005F24A9" w:rsidP="005F24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5F24A9" w:rsidRPr="008D40E7" w:rsidRDefault="005F24A9" w:rsidP="005F24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5F24A9" w:rsidRPr="008D40E7" w:rsidRDefault="005F24A9" w:rsidP="005F24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5F24A9" w:rsidRPr="008D40E7" w:rsidRDefault="005F24A9" w:rsidP="005F24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5F24A9" w:rsidRPr="008D40E7" w:rsidRDefault="005F24A9" w:rsidP="005F24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F24A9" w:rsidRDefault="005F24A9" w:rsidP="005F24A9">
      <w:pPr>
        <w:tabs>
          <w:tab w:val="left" w:pos="3840"/>
        </w:tabs>
        <w:rPr>
          <w:lang w:val="ru-RU"/>
        </w:rPr>
      </w:pPr>
    </w:p>
    <w:p w:rsidR="0081242E" w:rsidRPr="008D40E7" w:rsidRDefault="0081242E">
      <w:pPr>
        <w:rPr>
          <w:lang w:val="ru-RU"/>
        </w:rPr>
        <w:sectPr w:rsidR="0081242E" w:rsidRPr="008D40E7">
          <w:pgSz w:w="11906" w:h="16383"/>
          <w:pgMar w:top="1134" w:right="850" w:bottom="1134" w:left="1701" w:header="720" w:footer="720" w:gutter="0"/>
          <w:cols w:space="720"/>
        </w:sectPr>
      </w:pPr>
      <w:bookmarkStart w:id="18" w:name="block-3792576"/>
      <w:bookmarkEnd w:id="4"/>
    </w:p>
    <w:p w:rsidR="0081242E" w:rsidRPr="008D40E7" w:rsidRDefault="0081242E">
      <w:pPr>
        <w:spacing w:after="0" w:line="264" w:lineRule="auto"/>
        <w:ind w:left="120"/>
        <w:jc w:val="both"/>
        <w:rPr>
          <w:lang w:val="ru-RU"/>
        </w:rPr>
      </w:pPr>
      <w:bookmarkStart w:id="19" w:name="block-3792571"/>
      <w:bookmarkEnd w:id="18"/>
    </w:p>
    <w:p w:rsidR="0081242E" w:rsidRPr="008D40E7" w:rsidRDefault="007E09E0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242E" w:rsidRPr="008D40E7" w:rsidRDefault="007E09E0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1242E" w:rsidRPr="008D40E7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</w:t>
      </w: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</w:t>
      </w: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произведений, темы, проблемы, жанры, художественные приёмы, эпизоды текста, особенности языка;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81242E" w:rsidRPr="005F24A9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</w:t>
      </w:r>
      <w:r w:rsidRPr="005F24A9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81242E" w:rsidRPr="008D40E7" w:rsidRDefault="0081242E">
      <w:pPr>
        <w:rPr>
          <w:lang w:val="ru-RU"/>
        </w:rPr>
        <w:sectPr w:rsidR="0081242E" w:rsidRPr="008D40E7">
          <w:pgSz w:w="11906" w:h="16383"/>
          <w:pgMar w:top="1134" w:right="850" w:bottom="1134" w:left="1701" w:header="720" w:footer="720" w:gutter="0"/>
          <w:cols w:space="720"/>
        </w:sectPr>
      </w:pPr>
    </w:p>
    <w:p w:rsidR="0081242E" w:rsidRDefault="007E09E0">
      <w:pPr>
        <w:spacing w:after="0"/>
        <w:ind w:left="120"/>
      </w:pPr>
      <w:bookmarkStart w:id="20" w:name="block-3792572"/>
      <w:bookmarkEnd w:id="19"/>
      <w:r w:rsidRPr="008D40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242E" w:rsidRDefault="007E0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81242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 w:rsidRPr="00A535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40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Стихотворения.</w:t>
            </w:r>
            <w:r w:rsidR="005F2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8479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8479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8479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выбору).Например,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 «Душа моя мрачна. Скорей, певец, скорей!..», «Прощание Наполеона» и др. Поэма «Паломничество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 w:rsidRPr="00A535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</w:tbl>
    <w:p w:rsidR="0081242E" w:rsidRDefault="0081242E">
      <w:pPr>
        <w:sectPr w:rsidR="008124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42E" w:rsidRDefault="007E09E0">
      <w:pPr>
        <w:spacing w:after="0"/>
        <w:ind w:left="120"/>
      </w:pPr>
      <w:bookmarkStart w:id="21" w:name="block-3792573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1242E" w:rsidRDefault="007E0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080"/>
        <w:gridCol w:w="1136"/>
        <w:gridCol w:w="1841"/>
        <w:gridCol w:w="1910"/>
        <w:gridCol w:w="1347"/>
        <w:gridCol w:w="2861"/>
      </w:tblGrid>
      <w:tr w:rsidR="0081242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 w:rsidP="008D40E7">
            <w:pPr>
              <w:spacing w:after="0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Введение в курс литературы 9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7B7370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домашнему сочинению по "Слову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8124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М.В. Ломоносов. «Ода на день восшествия на Всероссийский престол Ея Величества Государыни Императрицы Елисаветы Петровны 1747 года». Жанр оды. Прославление в оде мира, Родины, науки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Средства создания образа идеального монарха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7B7370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Внеклассное чтение.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Н.М. Карамзин. Повесть "Бедная Лиза". Сюжет и герои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Лиза». Черты сентиментализма в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Черты романтизма в лирике В.А. Жуковского. Понятие о балладе, его особенности. Баллада "Светлана"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Жизнь и творчество. Комедия «Горе от ума»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Фамусовская Москва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ума». Образ Чацкого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Смысл названия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7B7370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</w:t>
            </w:r>
            <w:r w:rsidRPr="007B7370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домашнему сочинению по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А.С.Пушкин. Основные темы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«Брожу ли я вдоль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улиц шумных…», «Бесы», «Элегия» («Безумных лет угасшее веселье…»)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</w:t>
            </w:r>
            <w:r w:rsidRPr="007B7370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сочинению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Сочинение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 w:rsidRPr="0084798B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контрольная работа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лирике и поэме "Медный всадник"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 как новаторское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главные женские образы романа. Образ Татьяны Лариной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7B7370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. Письменный ответ на проблемный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7B7370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сочинению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7B7370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Сочинение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Жизнь и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творчество. Тематика и проблематика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родины в лирике поэта. Стихотворения "Дума", "Родина"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</w:t>
            </w:r>
            <w:r w:rsidRPr="0084798B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Загадки образа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Роль "Журнала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Печорина" в раскрытии характера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Значение главы "Фаталист"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Любовь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домашнему сочинению по роману "Герой нашего времени"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Внеклассное чтение.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A535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Образы помещиков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души». Система образов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города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Чичикова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7E09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домашнему сочинению по "Мертвым душам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Внеклассное чтение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Например,«Лафертовская маковница» Антония 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Внеклассное чтение.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Писатели и поэты о Великой Отечественной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5F2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 .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5F2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5F2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трагедии. Тема, идея,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И.-В. Гёте. Трагедия «Фауст» (не менее двух фрагментов по выбору). Сюжет и проблематика трагедии.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Например,«Душа моя мрачна. 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8479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242E" w:rsidRPr="0090674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</w:tbl>
    <w:p w:rsidR="0081242E" w:rsidRDefault="0081242E">
      <w:pPr>
        <w:sectPr w:rsidR="008124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42E" w:rsidRPr="008D40E7" w:rsidRDefault="007E09E0">
      <w:pPr>
        <w:spacing w:after="0"/>
        <w:ind w:left="120"/>
        <w:rPr>
          <w:lang w:val="ru-RU"/>
        </w:rPr>
      </w:pPr>
      <w:bookmarkStart w:id="22" w:name="block-3792577"/>
      <w:bookmarkEnd w:id="21"/>
      <w:r w:rsidRPr="008D40E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1242E" w:rsidRDefault="007E09E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B0C68" w:rsidRPr="006B0C68" w:rsidRDefault="006B0C68" w:rsidP="006B0C6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 xml:space="preserve">Литература  (в 2 частях) /Коровина В.Я. Журавлев В.П. </w:t>
      </w:r>
    </w:p>
    <w:p w:rsidR="006B0C68" w:rsidRPr="006B0C68" w:rsidRDefault="006B0C68" w:rsidP="006B0C68">
      <w:pPr>
        <w:spacing w:after="0" w:line="240" w:lineRule="auto"/>
        <w:ind w:left="120"/>
        <w:rPr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М. Просвещение.,2023</w:t>
      </w:r>
    </w:p>
    <w:p w:rsidR="0081242E" w:rsidRPr="006B0C68" w:rsidRDefault="007E09E0">
      <w:pPr>
        <w:spacing w:after="0" w:line="480" w:lineRule="auto"/>
        <w:ind w:left="120"/>
        <w:rPr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242E" w:rsidRPr="008D40E7" w:rsidRDefault="007E09E0">
      <w:pPr>
        <w:spacing w:after="0" w:line="480" w:lineRule="auto"/>
        <w:ind w:left="120"/>
        <w:rPr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​‌​</w:t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242E" w:rsidRPr="008D40E7" w:rsidRDefault="007E09E0">
      <w:pPr>
        <w:spacing w:after="0" w:line="480" w:lineRule="auto"/>
        <w:ind w:left="120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​‌‌​</w:t>
      </w:r>
      <w:r w:rsidR="006B0C68">
        <w:rPr>
          <w:rFonts w:ascii="Times New Roman" w:hAnsi="Times New Roman"/>
          <w:color w:val="000000"/>
          <w:sz w:val="28"/>
          <w:lang w:val="ru-RU"/>
        </w:rPr>
        <w:t>УМК по литературе для 9 класса под редакцией В.Я.Коровиной.</w:t>
      </w:r>
    </w:p>
    <w:p w:rsidR="0081242E" w:rsidRPr="008D40E7" w:rsidRDefault="0081242E">
      <w:pPr>
        <w:spacing w:after="0"/>
        <w:ind w:left="120"/>
        <w:rPr>
          <w:lang w:val="ru-RU"/>
        </w:rPr>
      </w:pPr>
    </w:p>
    <w:p w:rsidR="0081242E" w:rsidRDefault="007E09E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6B0C68" w:rsidRPr="006B0C68" w:rsidRDefault="006B0C68" w:rsidP="006B0C6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РЭШ</w:t>
      </w:r>
    </w:p>
    <w:p w:rsidR="006B0C68" w:rsidRPr="006B0C68" w:rsidRDefault="006B0C68" w:rsidP="006B0C68">
      <w:pPr>
        <w:spacing w:after="0" w:line="240" w:lineRule="auto"/>
        <w:ind w:left="120"/>
        <w:rPr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МЭО</w:t>
      </w:r>
    </w:p>
    <w:p w:rsidR="0081242E" w:rsidRDefault="007E09E0" w:rsidP="006B0C68">
      <w:pPr>
        <w:spacing w:after="0" w:line="240" w:lineRule="auto"/>
        <w:ind w:left="120"/>
        <w:rPr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​</w:t>
      </w:r>
      <w:r w:rsidRPr="006B0C68">
        <w:rPr>
          <w:rFonts w:ascii="Times New Roman" w:hAnsi="Times New Roman"/>
          <w:color w:val="333333"/>
          <w:sz w:val="28"/>
          <w:lang w:val="ru-RU"/>
        </w:rPr>
        <w:t>​‌‌</w:t>
      </w:r>
      <w:r w:rsidRPr="006B0C68">
        <w:rPr>
          <w:rFonts w:ascii="Times New Roman" w:hAnsi="Times New Roman"/>
          <w:color w:val="000000"/>
          <w:sz w:val="28"/>
          <w:lang w:val="ru-RU"/>
        </w:rPr>
        <w:t>​</w:t>
      </w:r>
      <w:r w:rsidR="006B0C68" w:rsidRPr="006B0C68">
        <w:rPr>
          <w:rFonts w:ascii="Times New Roman" w:hAnsi="Times New Roman"/>
          <w:color w:val="000000"/>
          <w:sz w:val="24"/>
          <w:lang w:val="ru-RU"/>
        </w:rPr>
        <w:t>Библиотека</w:t>
      </w:r>
      <w:r w:rsidR="006B0C68" w:rsidRPr="008D40E7">
        <w:rPr>
          <w:rFonts w:ascii="Times New Roman" w:hAnsi="Times New Roman"/>
          <w:color w:val="000000"/>
          <w:sz w:val="24"/>
          <w:lang w:val="ru-RU"/>
        </w:rPr>
        <w:t xml:space="preserve"> ЦОК </w:t>
      </w:r>
      <w:hyperlink r:id="rId102">
        <w:r w:rsidR="006B0C68">
          <w:rPr>
            <w:rFonts w:ascii="Times New Roman" w:hAnsi="Times New Roman"/>
            <w:color w:val="0000FF"/>
            <w:u w:val="single"/>
          </w:rPr>
          <w:t>https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6B0C68">
          <w:rPr>
            <w:rFonts w:ascii="Times New Roman" w:hAnsi="Times New Roman"/>
            <w:color w:val="0000FF"/>
            <w:u w:val="single"/>
          </w:rPr>
          <w:t>m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6B0C68">
          <w:rPr>
            <w:rFonts w:ascii="Times New Roman" w:hAnsi="Times New Roman"/>
            <w:color w:val="0000FF"/>
            <w:u w:val="single"/>
          </w:rPr>
          <w:t>edsoo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6B0C68">
          <w:rPr>
            <w:rFonts w:ascii="Times New Roman" w:hAnsi="Times New Roman"/>
            <w:color w:val="0000FF"/>
            <w:u w:val="single"/>
          </w:rPr>
          <w:t>ru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="006B0C68">
          <w:rPr>
            <w:rFonts w:ascii="Times New Roman" w:hAnsi="Times New Roman"/>
            <w:color w:val="0000FF"/>
            <w:u w:val="single"/>
          </w:rPr>
          <w:t>bc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476</w:t>
        </w:r>
        <w:r w:rsidR="006B0C68">
          <w:rPr>
            <w:rFonts w:ascii="Times New Roman" w:hAnsi="Times New Roman"/>
            <w:color w:val="0000FF"/>
            <w:u w:val="single"/>
          </w:rPr>
          <w:t>c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2</w:t>
        </w:r>
      </w:hyperlink>
    </w:p>
    <w:p w:rsidR="006B0C68" w:rsidRPr="006B0C68" w:rsidRDefault="006B0C68" w:rsidP="006B0C68">
      <w:pPr>
        <w:spacing w:after="0" w:line="480" w:lineRule="auto"/>
        <w:ind w:left="120"/>
        <w:rPr>
          <w:lang w:val="ru-RU"/>
        </w:rPr>
        <w:sectPr w:rsidR="006B0C68" w:rsidRPr="006B0C68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7E09E0" w:rsidRPr="006B0C68" w:rsidRDefault="007E09E0">
      <w:pPr>
        <w:rPr>
          <w:lang w:val="ru-RU"/>
        </w:rPr>
      </w:pPr>
    </w:p>
    <w:sectPr w:rsidR="007E09E0" w:rsidRPr="006B0C68" w:rsidSect="008124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C21"/>
    <w:multiLevelType w:val="multilevel"/>
    <w:tmpl w:val="52EEE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5A4F"/>
    <w:multiLevelType w:val="multilevel"/>
    <w:tmpl w:val="B6AEB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83174"/>
    <w:multiLevelType w:val="multilevel"/>
    <w:tmpl w:val="C408E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A551D"/>
    <w:multiLevelType w:val="multilevel"/>
    <w:tmpl w:val="F1F85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E7F53"/>
    <w:multiLevelType w:val="multilevel"/>
    <w:tmpl w:val="C728F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A6FB8"/>
    <w:multiLevelType w:val="multilevel"/>
    <w:tmpl w:val="64081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DA4010"/>
    <w:multiLevelType w:val="multilevel"/>
    <w:tmpl w:val="E4F63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0E0D1F"/>
    <w:multiLevelType w:val="multilevel"/>
    <w:tmpl w:val="2182E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F0782A"/>
    <w:multiLevelType w:val="multilevel"/>
    <w:tmpl w:val="7002A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FD21CC"/>
    <w:multiLevelType w:val="multilevel"/>
    <w:tmpl w:val="83D4E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8E5BEA"/>
    <w:multiLevelType w:val="multilevel"/>
    <w:tmpl w:val="AE22D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92ECB"/>
    <w:multiLevelType w:val="multilevel"/>
    <w:tmpl w:val="D542E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232F75"/>
    <w:multiLevelType w:val="multilevel"/>
    <w:tmpl w:val="9D6A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542CC"/>
    <w:multiLevelType w:val="multilevel"/>
    <w:tmpl w:val="960E3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8025B3"/>
    <w:multiLevelType w:val="multilevel"/>
    <w:tmpl w:val="E2E2B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CF7790"/>
    <w:multiLevelType w:val="multilevel"/>
    <w:tmpl w:val="3642E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320098"/>
    <w:multiLevelType w:val="multilevel"/>
    <w:tmpl w:val="F438A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F046C"/>
    <w:multiLevelType w:val="multilevel"/>
    <w:tmpl w:val="6A825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4E117C"/>
    <w:multiLevelType w:val="multilevel"/>
    <w:tmpl w:val="047A3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782A00"/>
    <w:multiLevelType w:val="multilevel"/>
    <w:tmpl w:val="F626C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9441BA"/>
    <w:multiLevelType w:val="multilevel"/>
    <w:tmpl w:val="59EAB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670F48"/>
    <w:multiLevelType w:val="multilevel"/>
    <w:tmpl w:val="D03E5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194BB4"/>
    <w:multiLevelType w:val="multilevel"/>
    <w:tmpl w:val="E2C2E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10"/>
  </w:num>
  <w:num w:numId="6">
    <w:abstractNumId w:val="5"/>
  </w:num>
  <w:num w:numId="7">
    <w:abstractNumId w:val="19"/>
  </w:num>
  <w:num w:numId="8">
    <w:abstractNumId w:val="13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18"/>
  </w:num>
  <w:num w:numId="16">
    <w:abstractNumId w:val="4"/>
  </w:num>
  <w:num w:numId="17">
    <w:abstractNumId w:val="11"/>
  </w:num>
  <w:num w:numId="18">
    <w:abstractNumId w:val="20"/>
  </w:num>
  <w:num w:numId="19">
    <w:abstractNumId w:val="6"/>
  </w:num>
  <w:num w:numId="20">
    <w:abstractNumId w:val="22"/>
  </w:num>
  <w:num w:numId="21">
    <w:abstractNumId w:val="2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242E"/>
    <w:rsid w:val="00507990"/>
    <w:rsid w:val="005E702A"/>
    <w:rsid w:val="005F24A9"/>
    <w:rsid w:val="00617152"/>
    <w:rsid w:val="0064434A"/>
    <w:rsid w:val="006B0C68"/>
    <w:rsid w:val="007B7370"/>
    <w:rsid w:val="007E09E0"/>
    <w:rsid w:val="0081242E"/>
    <w:rsid w:val="0084798B"/>
    <w:rsid w:val="008D40E7"/>
    <w:rsid w:val="00906741"/>
    <w:rsid w:val="00924E75"/>
    <w:rsid w:val="00A53532"/>
    <w:rsid w:val="00C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8034"/>
  <w15:docId w15:val="{A5416C69-9139-4F08-AE25-B25472AC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24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12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5F24A9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7e2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fd8" TargetMode="External"/><Relationship Id="rId47" Type="http://schemas.openxmlformats.org/officeDocument/2006/relationships/hyperlink" Target="https://m.edsoo.ru/8bc421fe" TargetMode="External"/><Relationship Id="rId63" Type="http://schemas.openxmlformats.org/officeDocument/2006/relationships/hyperlink" Target="https://m.edsoo.ru/8bc43bb2" TargetMode="External"/><Relationship Id="rId68" Type="http://schemas.openxmlformats.org/officeDocument/2006/relationships/hyperlink" Target="https://m.edsoo.ru/8bc44bca" TargetMode="External"/><Relationship Id="rId84" Type="http://schemas.openxmlformats.org/officeDocument/2006/relationships/hyperlink" Target="https://m.edsoo.ru/8bc46254" TargetMode="External"/><Relationship Id="rId89" Type="http://schemas.openxmlformats.org/officeDocument/2006/relationships/hyperlink" Target="https://m.edsoo.ru/8bc467ae" TargetMode="External"/><Relationship Id="rId16" Type="http://schemas.openxmlformats.org/officeDocument/2006/relationships/hyperlink" Target="https://m.edsoo.ru/7f41b720" TargetMode="External"/><Relationship Id="rId11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40584" TargetMode="External"/><Relationship Id="rId37" Type="http://schemas.openxmlformats.org/officeDocument/2006/relationships/hyperlink" Target="https://m.edsoo.ru/8bc4166e" TargetMode="External"/><Relationship Id="rId53" Type="http://schemas.openxmlformats.org/officeDocument/2006/relationships/hyperlink" Target="https://m.edsoo.ru/8bc42d3e" TargetMode="External"/><Relationship Id="rId58" Type="http://schemas.openxmlformats.org/officeDocument/2006/relationships/hyperlink" Target="https://m.edsoo.ru/8bc43658" TargetMode="External"/><Relationship Id="rId74" Type="http://schemas.openxmlformats.org/officeDocument/2006/relationships/hyperlink" Target="https://m.edsoo.ru/8bc45372" TargetMode="External"/><Relationship Id="rId79" Type="http://schemas.openxmlformats.org/officeDocument/2006/relationships/hyperlink" Target="https://m.edsoo.ru/8bc45ca0" TargetMode="External"/><Relationship Id="rId102" Type="http://schemas.openxmlformats.org/officeDocument/2006/relationships/hyperlink" Target="https://m.edsoo.ru/8bc476c2" TargetMode="External"/><Relationship Id="rId5" Type="http://schemas.openxmlformats.org/officeDocument/2006/relationships/hyperlink" Target="https://m.edsoo.ru/7f41b720" TargetMode="External"/><Relationship Id="rId90" Type="http://schemas.openxmlformats.org/officeDocument/2006/relationships/hyperlink" Target="https://m.edsoo.ru/8bc46a7e" TargetMode="External"/><Relationship Id="rId95" Type="http://schemas.openxmlformats.org/officeDocument/2006/relationships/hyperlink" Target="https://m.edsoo.ru/8bc4728a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8f0" TargetMode="External"/><Relationship Id="rId43" Type="http://schemas.openxmlformats.org/officeDocument/2006/relationships/hyperlink" Target="https://m.edsoo.ru/8bc41d6c" TargetMode="External"/><Relationship Id="rId48" Type="http://schemas.openxmlformats.org/officeDocument/2006/relationships/hyperlink" Target="https://m.edsoo.ru/8bc42618" TargetMode="External"/><Relationship Id="rId64" Type="http://schemas.openxmlformats.org/officeDocument/2006/relationships/hyperlink" Target="https://m.edsoo.ru/8bc43e3c" TargetMode="External"/><Relationship Id="rId69" Type="http://schemas.openxmlformats.org/officeDocument/2006/relationships/hyperlink" Target="https://m.edsoo.ru/8bc44d00" TargetMode="External"/><Relationship Id="rId80" Type="http://schemas.openxmlformats.org/officeDocument/2006/relationships/hyperlink" Target="https://m.edsoo.ru/8bc45dae" TargetMode="External"/><Relationship Id="rId85" Type="http://schemas.openxmlformats.org/officeDocument/2006/relationships/hyperlink" Target="https://m.edsoo.ru/8bc4636c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8bc3f6d4" TargetMode="External"/><Relationship Id="rId33" Type="http://schemas.openxmlformats.org/officeDocument/2006/relationships/hyperlink" Target="https://m.edsoo.ru/8bc40692" TargetMode="External"/><Relationship Id="rId38" Type="http://schemas.openxmlformats.org/officeDocument/2006/relationships/hyperlink" Target="https://m.edsoo.ru/8bc417a4" TargetMode="External"/><Relationship Id="rId46" Type="http://schemas.openxmlformats.org/officeDocument/2006/relationships/hyperlink" Target="https://m.edsoo.ru/8bc44580" TargetMode="External"/><Relationship Id="rId59" Type="http://schemas.openxmlformats.org/officeDocument/2006/relationships/hyperlink" Target="https://m.edsoo.ru/8bc43770" TargetMode="External"/><Relationship Id="rId67" Type="http://schemas.openxmlformats.org/officeDocument/2006/relationships/hyperlink" Target="https://m.edsoo.ru/8bc449ea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c18" TargetMode="External"/><Relationship Id="rId54" Type="http://schemas.openxmlformats.org/officeDocument/2006/relationships/hyperlink" Target="https://m.edsoo.ru/8bc42e4c" TargetMode="External"/><Relationship Id="rId62" Type="http://schemas.openxmlformats.org/officeDocument/2006/relationships/hyperlink" Target="https://m.edsoo.ru/8bc43a9a" TargetMode="External"/><Relationship Id="rId70" Type="http://schemas.openxmlformats.org/officeDocument/2006/relationships/hyperlink" Target="https://m.edsoo.ru/8bc44e0e" TargetMode="External"/><Relationship Id="rId75" Type="http://schemas.openxmlformats.org/officeDocument/2006/relationships/hyperlink" Target="https://m.edsoo.ru/8bc454f8" TargetMode="External"/><Relationship Id="rId83" Type="http://schemas.openxmlformats.org/officeDocument/2006/relationships/hyperlink" Target="https://m.edsoo.ru/8bc46146" TargetMode="External"/><Relationship Id="rId88" Type="http://schemas.openxmlformats.org/officeDocument/2006/relationships/hyperlink" Target="https://m.edsoo.ru/8bc466aa" TargetMode="External"/><Relationship Id="rId91" Type="http://schemas.openxmlformats.org/officeDocument/2006/relationships/hyperlink" Target="https://m.edsoo.ru/8bc46b8c" TargetMode="External"/><Relationship Id="rId96" Type="http://schemas.openxmlformats.org/officeDocument/2006/relationships/hyperlink" Target="https://m.edsoo.ru/8bc47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b48" TargetMode="External"/><Relationship Id="rId36" Type="http://schemas.openxmlformats.org/officeDocument/2006/relationships/hyperlink" Target="https://m.edsoo.ru/8bc40f48" TargetMode="External"/><Relationship Id="rId49" Type="http://schemas.openxmlformats.org/officeDocument/2006/relationships/hyperlink" Target="https://m.edsoo.ru/8bc4273a" TargetMode="External"/><Relationship Id="rId57" Type="http://schemas.openxmlformats.org/officeDocument/2006/relationships/hyperlink" Target="https://m.edsoo.ru/8bc434b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ef4" TargetMode="External"/><Relationship Id="rId44" Type="http://schemas.openxmlformats.org/officeDocument/2006/relationships/hyperlink" Target="https://m.edsoo.ru/8bc41ea2" TargetMode="External"/><Relationship Id="rId52" Type="http://schemas.openxmlformats.org/officeDocument/2006/relationships/hyperlink" Target="https://m.edsoo.ru/8bc42b9a" TargetMode="External"/><Relationship Id="rId60" Type="http://schemas.openxmlformats.org/officeDocument/2006/relationships/hyperlink" Target="https://m.edsoo.ru/8bc4387e" TargetMode="External"/><Relationship Id="rId65" Type="http://schemas.openxmlformats.org/officeDocument/2006/relationships/hyperlink" Target="https://m.edsoo.ru/8bc43fcc" TargetMode="External"/><Relationship Id="rId73" Type="http://schemas.openxmlformats.org/officeDocument/2006/relationships/hyperlink" Target="https://m.edsoo.ru/8bc45264" TargetMode="External"/><Relationship Id="rId78" Type="http://schemas.openxmlformats.org/officeDocument/2006/relationships/hyperlink" Target="https://m.edsoo.ru/8bc45b92" TargetMode="External"/><Relationship Id="rId81" Type="http://schemas.openxmlformats.org/officeDocument/2006/relationships/hyperlink" Target="https://m.edsoo.ru/8bc45ed0" TargetMode="External"/><Relationship Id="rId86" Type="http://schemas.openxmlformats.org/officeDocument/2006/relationships/hyperlink" Target="https://m.edsoo.ru/8bc4648e" TargetMode="External"/><Relationship Id="rId94" Type="http://schemas.openxmlformats.org/officeDocument/2006/relationships/hyperlink" Target="https://m.edsoo.ru/8bc46ed4" TargetMode="External"/><Relationship Id="rId99" Type="http://schemas.openxmlformats.org/officeDocument/2006/relationships/hyperlink" Target="https://m.edsoo.ru/8bc4749c" TargetMode="External"/><Relationship Id="rId101" Type="http://schemas.openxmlformats.org/officeDocument/2006/relationships/hyperlink" Target="https://m.edsoo.ru/8bc47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8d0" TargetMode="External"/><Relationship Id="rId34" Type="http://schemas.openxmlformats.org/officeDocument/2006/relationships/hyperlink" Target="https://m.edsoo.ru/8bc40ae8" TargetMode="External"/><Relationship Id="rId50" Type="http://schemas.openxmlformats.org/officeDocument/2006/relationships/hyperlink" Target="https://m.edsoo.ru/8bc4285c" TargetMode="External"/><Relationship Id="rId55" Type="http://schemas.openxmlformats.org/officeDocument/2006/relationships/hyperlink" Target="https://m.edsoo.ru/8bc430ea" TargetMode="External"/><Relationship Id="rId76" Type="http://schemas.openxmlformats.org/officeDocument/2006/relationships/hyperlink" Target="https://m.edsoo.ru/8bc4561a" TargetMode="External"/><Relationship Id="rId97" Type="http://schemas.openxmlformats.org/officeDocument/2006/relationships/hyperlink" Target="https://m.edsoo.ru/8bc408c2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5034" TargetMode="External"/><Relationship Id="rId92" Type="http://schemas.openxmlformats.org/officeDocument/2006/relationships/hyperlink" Target="https://m.edsoo.ru/8bc46c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3fcba" TargetMode="External"/><Relationship Id="rId24" Type="http://schemas.openxmlformats.org/officeDocument/2006/relationships/hyperlink" Target="https://m.edsoo.ru/7f41b720" TargetMode="External"/><Relationship Id="rId40" Type="http://schemas.openxmlformats.org/officeDocument/2006/relationships/hyperlink" Target="https://m.edsoo.ru/8bc41aec" TargetMode="External"/><Relationship Id="rId45" Type="http://schemas.openxmlformats.org/officeDocument/2006/relationships/hyperlink" Target="https://m.edsoo.ru/8bc44328" TargetMode="External"/><Relationship Id="rId66" Type="http://schemas.openxmlformats.org/officeDocument/2006/relationships/hyperlink" Target="https://m.edsoo.ru/8bc440e4" TargetMode="External"/><Relationship Id="rId87" Type="http://schemas.openxmlformats.org/officeDocument/2006/relationships/hyperlink" Target="https://m.edsoo.ru/8bc465a6" TargetMode="External"/><Relationship Id="rId61" Type="http://schemas.openxmlformats.org/officeDocument/2006/relationships/hyperlink" Target="https://m.edsoo.ru/8bc43982" TargetMode="External"/><Relationship Id="rId82" Type="http://schemas.openxmlformats.org/officeDocument/2006/relationships/hyperlink" Target="https://m.edsoo.ru/8bc45fe8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8bc3fddc" TargetMode="External"/><Relationship Id="rId35" Type="http://schemas.openxmlformats.org/officeDocument/2006/relationships/hyperlink" Target="https://m.edsoo.ru/8bc40bec" TargetMode="External"/><Relationship Id="rId56" Type="http://schemas.openxmlformats.org/officeDocument/2006/relationships/hyperlink" Target="https://m.edsoo.ru/8bc4336a" TargetMode="External"/><Relationship Id="rId77" Type="http://schemas.openxmlformats.org/officeDocument/2006/relationships/hyperlink" Target="https://m.edsoo.ru/8bc45a52" TargetMode="External"/><Relationship Id="rId100" Type="http://schemas.openxmlformats.org/officeDocument/2006/relationships/hyperlink" Target="https://m.edsoo.ru/8bc475aa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97e" TargetMode="External"/><Relationship Id="rId72" Type="http://schemas.openxmlformats.org/officeDocument/2006/relationships/hyperlink" Target="https://m.edsoo.ru/8bc4514c" TargetMode="External"/><Relationship Id="rId93" Type="http://schemas.openxmlformats.org/officeDocument/2006/relationships/hyperlink" Target="https://m.edsoo.ru/8bc46db2" TargetMode="External"/><Relationship Id="rId98" Type="http://schemas.openxmlformats.org/officeDocument/2006/relationships/hyperlink" Target="https://m.edsoo.ru/8bc409d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8673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13</cp:revision>
  <dcterms:created xsi:type="dcterms:W3CDTF">2023-09-11T14:17:00Z</dcterms:created>
  <dcterms:modified xsi:type="dcterms:W3CDTF">2023-10-27T04:04:00Z</dcterms:modified>
</cp:coreProperties>
</file>