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9C" w:rsidRPr="00564C52" w:rsidRDefault="00437941" w:rsidP="00057A9C">
      <w:pPr>
        <w:spacing w:after="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</w:t>
      </w:r>
      <w:r w:rsidR="00057A9C" w:rsidRPr="00057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наиболее распространенных способах совершения IT-преступлений, рисках хищений с применением цифровых технологий </w:t>
      </w:r>
    </w:p>
    <w:p w:rsidR="00057A9C" w:rsidRPr="00564C52" w:rsidRDefault="00057A9C" w:rsidP="00057A9C">
      <w:pPr>
        <w:spacing w:after="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методах защиты от них</w:t>
      </w:r>
    </w:p>
    <w:p w:rsidR="00564C52" w:rsidRPr="00057A9C" w:rsidRDefault="00564C52" w:rsidP="00057A9C">
      <w:pPr>
        <w:spacing w:after="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681BF"/>
          <w:kern w:val="36"/>
          <w:sz w:val="28"/>
          <w:szCs w:val="28"/>
          <w:lang w:eastAsia="ru-RU"/>
        </w:rPr>
      </w:pPr>
    </w:p>
    <w:p w:rsidR="00745F08" w:rsidRDefault="00745F08" w:rsidP="0005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9C" w:rsidRPr="00057A9C" w:rsidRDefault="00057A9C" w:rsidP="0005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всегда готова прийти на помощь пострадавшим от действий преступников, но самый лучший способ борьбы с правонарушениями- Ваша правовая грамотность и бдительность. С каждым годом мошенники придумывают все более изощренные схемы отъема денежных средств. Вот простые рекомендации, соблюдение которых поможет Вам сохранить деньги и ценности.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 xml:space="preserve">Заканчивается срок обслуживания </w:t>
      </w:r>
      <w:proofErr w:type="spellStart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СИМ-карты</w:t>
      </w:r>
      <w:proofErr w:type="spellEnd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 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Лжепредставители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операторов связи звонят абонентам и утверждают, что скоро ваша SIM-карта перестанет действовать и ее надо заменить или продлить. Для этого надо сообщить код из SMS, дающий доступ к личному кабинету, а далее — и к вашему банкингу. Никакого «продления обслуживания номера» не существует. Номер действует бессрочно, как и 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СИМ-карта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. Последняя может устареть, но ее замена – ваше право, которое реализуется только очно в точке продаж оператора.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 xml:space="preserve">Деньги за опрос. Деньги за отметку аккаунта в </w:t>
      </w:r>
      <w:proofErr w:type="spellStart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сторис</w:t>
      </w:r>
      <w:proofErr w:type="spellEnd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 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Фейковые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аккаунты брендов предлагают пройти короткий опрос о степени удовлетворенности услугами или просят отметить сообщества в ваших 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сторис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. А за это обещают начислить деньги на вашу карту. Изучите название аккаунта и его публикации. Как правило, весь контент на таких страницах загружен в один день и не имеет </w:t>
      </w:r>
      <w:proofErr w:type="spellStart"/>
      <w:proofErr w:type="gram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описания.Не</w:t>
      </w:r>
      <w:proofErr w:type="spellEnd"/>
      <w:proofErr w:type="gram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переходить по входящим сомнительным ссылкам. Заблокируйте сомнительный аккаунт.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СМС-сообщение о неожиданном выигрыше.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 Задумайтесь! Настоящий розыгрыш призов не должен подразумевать денежные выплаты с Вашей стороны! Не торопитесь расставаться со своими деньгами!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Близкие попали в беду.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 Вам звонят с незнакомого номера и тревожным голосом сообщают, что Ваши близкие попали в беду. А для того, чтобы решить проблему, нужна крупная сумма денег – по такой схеме работают мошенники! Самостоятельно прекратите разговор и позвоните родственникам, чтобы проверить полученную информацию.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В интернет-магазине просят предоплату.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 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—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</w:t>
      </w:r>
      <w:proofErr w:type="spellStart"/>
      <w:proofErr w:type="gram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товар.Если</w:t>
      </w:r>
      <w:proofErr w:type="spellEnd"/>
      <w:proofErr w:type="gram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lastRenderedPageBreak/>
        <w:t>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Банковская карта абонента заблокирована.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 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</w:t>
      </w:r>
      <w:proofErr w:type="spellStart"/>
      <w:proofErr w:type="gram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номер.Необходимо</w:t>
      </w:r>
      <w:proofErr w:type="spellEnd"/>
      <w:proofErr w:type="gram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Крик о помощи.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 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</w:t>
      </w:r>
      <w:proofErr w:type="spellStart"/>
      <w:proofErr w:type="gram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реквизиты.Мы</w:t>
      </w:r>
      <w:proofErr w:type="spellEnd"/>
      <w:proofErr w:type="gram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 не призываем отказывать в помощи всем кто просит! Но! Прежде чем переводить свои деньги, проверьте — имеются ли контактные данные для связи с родителями (родственниками, опекунами) ребёнка. Позвоните им, найдите их в 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соцсетях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, пообщайтесь и убедитесь в честности намерений.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proofErr w:type="spellStart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Фишинг</w:t>
      </w:r>
      <w:proofErr w:type="spellEnd"/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 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пин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-кодов, номеров и CVV-кодов. Схем, которые помогают мошенникам получить нужные сведения, очень много. 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«сайт-двойник» такого учреждения и подтвердить пароли, </w:t>
      </w:r>
      <w:proofErr w:type="spellStart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пин</w:t>
      </w:r>
      <w:proofErr w:type="spellEnd"/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057A9C" w:rsidRPr="00057A9C" w:rsidRDefault="00057A9C" w:rsidP="00057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bCs/>
          <w:color w:val="19140B"/>
          <w:sz w:val="28"/>
          <w:szCs w:val="28"/>
          <w:lang w:eastAsia="ru-RU"/>
        </w:rPr>
        <w:t>Ошибочный перевод средств.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 xml:space="preserve"> 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</w:t>
      </w: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lastRenderedPageBreak/>
        <w:t>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FD39C3" w:rsidRDefault="00FD39C3" w:rsidP="0005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9C" w:rsidRPr="00057A9C" w:rsidRDefault="00057A9C" w:rsidP="0005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</w:t>
      </w:r>
      <w:r w:rsidRPr="0005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A9C" w:rsidRPr="00057A9C" w:rsidRDefault="00057A9C" w:rsidP="00057A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57A9C" w:rsidRPr="00057A9C" w:rsidRDefault="00057A9C" w:rsidP="00057A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не следует отвечать на звонки или SMS-сообщения с неизвестных номеров с просьбой положить на счет деньги;</w:t>
      </w:r>
    </w:p>
    <w:p w:rsidR="00057A9C" w:rsidRPr="00057A9C" w:rsidRDefault="00057A9C" w:rsidP="00057A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19140B"/>
          <w:sz w:val="28"/>
          <w:szCs w:val="28"/>
          <w:lang w:eastAsia="ru-RU"/>
        </w:rPr>
        <w:t>не следует сообщать по телефону кому бы то ни было сведения личного характера.</w:t>
      </w:r>
    </w:p>
    <w:p w:rsidR="00057A9C" w:rsidRPr="00057A9C" w:rsidRDefault="00057A9C" w:rsidP="0005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057A9C" w:rsidRPr="00A512A7" w:rsidRDefault="00057A9C" w:rsidP="00A5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или Ваши близкие стали жертвами мошенников, или Вы </w:t>
      </w:r>
      <w:r w:rsidRPr="00A5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подозреваете, что в отношении Вас планируются противоправные действия – незамедлительно обратитесь в полицию!</w:t>
      </w:r>
    </w:p>
    <w:p w:rsidR="002C35D8" w:rsidRPr="00A512A7" w:rsidRDefault="002C35D8" w:rsidP="00A51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A7" w:rsidRPr="00A512A7" w:rsidRDefault="00A512A7" w:rsidP="00A51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A7">
        <w:rPr>
          <w:rFonts w:ascii="Times New Roman" w:hAnsi="Times New Roman" w:cs="Times New Roman"/>
          <w:b/>
          <w:sz w:val="28"/>
          <w:szCs w:val="28"/>
        </w:rPr>
        <w:t>С памятками и букле</w:t>
      </w:r>
      <w:bookmarkStart w:id="0" w:name="_GoBack"/>
      <w:bookmarkEnd w:id="0"/>
      <w:r w:rsidRPr="00A512A7">
        <w:rPr>
          <w:rFonts w:ascii="Times New Roman" w:hAnsi="Times New Roman" w:cs="Times New Roman"/>
          <w:b/>
          <w:sz w:val="28"/>
          <w:szCs w:val="28"/>
        </w:rPr>
        <w:t xml:space="preserve">тами в сфере мошеннических преступлений можно ознакомиться по </w:t>
      </w:r>
      <w:r w:rsidRPr="00A512A7">
        <w:rPr>
          <w:rFonts w:ascii="Times New Roman" w:eastAsia="Calibri" w:hAnsi="Times New Roman" w:cs="Times New Roman"/>
          <w:b/>
          <w:bCs/>
          <w:sz w:val="28"/>
          <w:szCs w:val="28"/>
        </w:rPr>
        <w:t>ссылк</w:t>
      </w:r>
      <w:r w:rsidRPr="00A512A7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A512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Pr="00A512A7">
          <w:rPr>
            <w:rFonts w:ascii="Times New Roman" w:eastAsia="Calibri" w:hAnsi="Times New Roman" w:cs="Times New Roman"/>
            <w:b/>
            <w:bCs/>
            <w:sz w:val="28"/>
            <w:szCs w:val="28"/>
            <w:u w:val="single"/>
          </w:rPr>
          <w:t>https://admkonda.ru/pamyatki-kpppn.html</w:t>
        </w:r>
      </w:hyperlink>
    </w:p>
    <w:sectPr w:rsidR="00A512A7" w:rsidRPr="00A5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7A35"/>
    <w:multiLevelType w:val="multilevel"/>
    <w:tmpl w:val="151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90E84"/>
    <w:multiLevelType w:val="multilevel"/>
    <w:tmpl w:val="2C8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BE"/>
    <w:rsid w:val="00057A9C"/>
    <w:rsid w:val="002422BE"/>
    <w:rsid w:val="002C35D8"/>
    <w:rsid w:val="00437941"/>
    <w:rsid w:val="00564C52"/>
    <w:rsid w:val="00745F08"/>
    <w:rsid w:val="00A512A7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C47"/>
  <w15:chartTrackingRefBased/>
  <w15:docId w15:val="{23567010-72F8-49DF-A066-4820A19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onda.ru/pamyatki-kppp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6121</Characters>
  <Application>Microsoft Office Word</Application>
  <DocSecurity>0</DocSecurity>
  <Lines>51</Lines>
  <Paragraphs>14</Paragraphs>
  <ScaleCrop>false</ScaleCrop>
  <Company>HP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2025-06-23T10:37:00Z</dcterms:created>
  <dcterms:modified xsi:type="dcterms:W3CDTF">2025-06-23T10:54:00Z</dcterms:modified>
</cp:coreProperties>
</file>