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17" w:rsidRPr="00C477F4" w:rsidRDefault="00344717" w:rsidP="0034471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:rsidR="00344717" w:rsidRPr="00C477F4" w:rsidRDefault="00344717" w:rsidP="0034471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7F4">
        <w:rPr>
          <w:rFonts w:ascii="Times New Roman" w:eastAsia="Times New Roman" w:hAnsi="Times New Roman"/>
          <w:sz w:val="24"/>
          <w:szCs w:val="24"/>
        </w:rPr>
        <w:t>Мулымская</w:t>
      </w:r>
      <w:proofErr w:type="spellEnd"/>
      <w:r w:rsidRPr="00C477F4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/>
          <w:sz w:val="24"/>
          <w:szCs w:val="24"/>
        </w:rPr>
        <w:t>средняя общеобразовательная школа</w:t>
      </w:r>
    </w:p>
    <w:p w:rsidR="00344717" w:rsidRPr="00C477F4" w:rsidRDefault="00344717" w:rsidP="003447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74"/>
        <w:gridCol w:w="3238"/>
      </w:tblGrid>
      <w:tr w:rsidR="00344717" w:rsidRPr="00C477F4" w:rsidTr="00344717">
        <w:tc>
          <w:tcPr>
            <w:tcW w:w="3672" w:type="dxa"/>
          </w:tcPr>
          <w:p w:rsidR="00344717" w:rsidRPr="00C477F4" w:rsidRDefault="00344717" w:rsidP="00344717">
            <w:pPr>
              <w:spacing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РАССМОТРЕНО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на заседании 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Методического совета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№1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344717" w:rsidRPr="00C477F4" w:rsidRDefault="00344717" w:rsidP="00344717">
            <w:pPr>
              <w:spacing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СОГЛАСОВАНО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на заседании 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Педагогического совета</w:t>
            </w:r>
          </w:p>
          <w:p w:rsidR="00344717" w:rsidRPr="00C477F4" w:rsidRDefault="00344717" w:rsidP="00344717">
            <w:pPr>
              <w:spacing w:after="0" w:line="240" w:lineRule="auto"/>
              <w:ind w:firstLine="156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№1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344717" w:rsidRPr="00C477F4" w:rsidRDefault="00344717" w:rsidP="00344717">
            <w:pPr>
              <w:spacing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УТВЕРЖДЕНО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школы 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-од </w:t>
            </w:r>
          </w:p>
          <w:p w:rsidR="00344717" w:rsidRPr="00C477F4" w:rsidRDefault="00344717" w:rsidP="00344717">
            <w:pPr>
              <w:spacing w:after="0" w:line="240" w:lineRule="auto"/>
              <w:ind w:left="178"/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г.</w:t>
            </w:r>
          </w:p>
          <w:p w:rsidR="00344717" w:rsidRPr="00C477F4" w:rsidRDefault="00344717" w:rsidP="0034471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4E7342" w:rsidRPr="008735FB" w:rsidRDefault="004E7342" w:rsidP="004E7342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342" w:rsidRDefault="004E7342" w:rsidP="004E7342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E7342" w:rsidRPr="008D6C4A" w:rsidRDefault="004E7342" w:rsidP="004E7342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E7342" w:rsidRDefault="004E7342" w:rsidP="0034471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4E7342" w:rsidRDefault="004E7342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28D3" w:rsidRDefault="00F328D3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28D3" w:rsidRDefault="00F328D3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28D3" w:rsidRDefault="00F328D3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28D3" w:rsidRDefault="00F328D3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328D3" w:rsidRPr="008D6C4A" w:rsidRDefault="00F328D3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7342" w:rsidRPr="008735FB" w:rsidRDefault="004E7342" w:rsidP="004E734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E7342" w:rsidRPr="008735FB" w:rsidRDefault="004E7342" w:rsidP="004E7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КОРРЕКЦИОННО-РАЗВИВАЮЩИХ ЗАНЯТИЙ</w:t>
      </w:r>
    </w:p>
    <w:p w:rsidR="004E7342" w:rsidRPr="008735FB" w:rsidRDefault="004E7342" w:rsidP="004E7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С ПЕДАГОГОМ-ПСИХОЛОГОМ</w:t>
      </w:r>
    </w:p>
    <w:p w:rsidR="004E7342" w:rsidRPr="008735FB" w:rsidRDefault="00FA2074" w:rsidP="004E73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7.1 (</w:t>
      </w:r>
      <w:r w:rsidR="004E7342">
        <w:rPr>
          <w:rFonts w:ascii="Times New Roman" w:hAnsi="Times New Roman"/>
          <w:b/>
          <w:sz w:val="24"/>
          <w:szCs w:val="24"/>
        </w:rPr>
        <w:t>4</w:t>
      </w:r>
      <w:r w:rsidR="004E7342" w:rsidRPr="008735FB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4E7342" w:rsidRPr="008735FB" w:rsidRDefault="004E7342" w:rsidP="004E73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42" w:rsidRPr="008D6C4A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Pr="00154735" w:rsidRDefault="004E7342" w:rsidP="004E73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7342" w:rsidRPr="00154735" w:rsidRDefault="004E7342" w:rsidP="004E73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4735">
        <w:rPr>
          <w:rFonts w:ascii="Times New Roman" w:hAnsi="Times New Roman"/>
          <w:bCs/>
          <w:sz w:val="28"/>
          <w:szCs w:val="28"/>
        </w:rPr>
        <w:t xml:space="preserve">Педагог-психолог: </w:t>
      </w:r>
    </w:p>
    <w:p w:rsidR="004E7342" w:rsidRPr="00154735" w:rsidRDefault="00344717" w:rsidP="004E73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Гомонова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О.Д.</w:t>
      </w:r>
    </w:p>
    <w:p w:rsidR="004E7342" w:rsidRPr="00154735" w:rsidRDefault="004E7342" w:rsidP="004E73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342" w:rsidRPr="008D6C4A" w:rsidRDefault="004E7342" w:rsidP="004E73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Pr="008D6C4A" w:rsidRDefault="004E7342" w:rsidP="004E73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8D3" w:rsidRPr="008D6C4A" w:rsidRDefault="00F328D3" w:rsidP="004E73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Default="00344717" w:rsidP="004E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="00CB6C90">
        <w:rPr>
          <w:rFonts w:ascii="Times New Roman" w:hAnsi="Times New Roman"/>
          <w:sz w:val="24"/>
          <w:szCs w:val="24"/>
        </w:rPr>
        <w:t>2023</w:t>
      </w:r>
      <w:proofErr w:type="gramEnd"/>
      <w:r w:rsidR="004E7342" w:rsidRPr="008D6C4A">
        <w:rPr>
          <w:rFonts w:ascii="Times New Roman" w:hAnsi="Times New Roman"/>
          <w:sz w:val="24"/>
          <w:szCs w:val="24"/>
        </w:rPr>
        <w:t xml:space="preserve"> год</w:t>
      </w:r>
    </w:p>
    <w:p w:rsidR="00F328D3" w:rsidRPr="00154735" w:rsidRDefault="00F328D3" w:rsidP="004E7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342" w:rsidRDefault="004E7342" w:rsidP="004E734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734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4E7342" w:rsidRDefault="004E7342" w:rsidP="004E734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реализации ФАОП НОО обучающихся с ЗПР: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4E7342" w:rsidRDefault="004E7342" w:rsidP="004E734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планируемых результатов освоения ФАОП НОО для обучающихся с ЗПР,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</w:t>
      </w:r>
      <w:r w:rsidR="005E4E4E">
        <w:rPr>
          <w:rFonts w:ascii="Times New Roman" w:hAnsi="Times New Roman"/>
          <w:sz w:val="28"/>
          <w:szCs w:val="28"/>
        </w:rPr>
        <w:t>дание</w:t>
      </w:r>
      <w:r w:rsidR="005E4E4E">
        <w:rPr>
          <w:rFonts w:ascii="Times New Roman" w:hAnsi="Times New Roman"/>
          <w:sz w:val="28"/>
          <w:szCs w:val="28"/>
        </w:rPr>
        <w:tab/>
        <w:t>благоприятных</w:t>
      </w:r>
      <w:r w:rsidR="005E4E4E">
        <w:rPr>
          <w:rFonts w:ascii="Times New Roman" w:hAnsi="Times New Roman"/>
          <w:sz w:val="28"/>
          <w:szCs w:val="28"/>
        </w:rPr>
        <w:tab/>
        <w:t>условий</w:t>
      </w:r>
      <w:r w:rsidR="005E4E4E">
        <w:rPr>
          <w:rFonts w:ascii="Times New Roman" w:hAnsi="Times New Roman"/>
          <w:sz w:val="28"/>
          <w:szCs w:val="28"/>
        </w:rPr>
        <w:tab/>
      </w:r>
      <w:proofErr w:type="gramStart"/>
      <w:r w:rsidR="005E4E4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образовательных потребностей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ЗПР;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удовлетворения</w:t>
      </w:r>
      <w:r>
        <w:rPr>
          <w:rFonts w:ascii="Times New Roman" w:hAnsi="Times New Roman"/>
          <w:sz w:val="28"/>
          <w:szCs w:val="28"/>
        </w:rPr>
        <w:tab/>
        <w:t>особых обеспечение доступности получения качественного начального общего образования;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преемственности начального общего и основного общего образования;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развитие возможностей и </w:t>
      </w:r>
      <w:proofErr w:type="gramStart"/>
      <w:r>
        <w:rPr>
          <w:rFonts w:ascii="Times New Roman" w:hAnsi="Times New Roman"/>
          <w:sz w:val="28"/>
          <w:szCs w:val="28"/>
        </w:rPr>
        <w:t>способностей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ЗПР через организацию их общественно полезной деятельности, проведения спортивно­ оздоровительной работы, организацию художественного творчества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других соревнований;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обучающимся с ЗПР возможности для эффективной самостоятельной работы;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социальной среды;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4E7342" w:rsidRDefault="004E7342" w:rsidP="004E73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позволяют повысить интерес и мотивацию к учению, обеспечивают условия для социального и личностного развития, способствуют профилактики школьной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отклонений в формировании личности, помогают лучшему усвоению учебной информации.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рассчит</w:t>
      </w:r>
      <w:r w:rsidR="00FA2074">
        <w:rPr>
          <w:rFonts w:ascii="Times New Roman" w:hAnsi="Times New Roman"/>
          <w:sz w:val="28"/>
          <w:szCs w:val="28"/>
        </w:rPr>
        <w:t xml:space="preserve">ана на обучающегося </w:t>
      </w:r>
      <w:r>
        <w:rPr>
          <w:rFonts w:ascii="Times New Roman" w:hAnsi="Times New Roman"/>
          <w:sz w:val="28"/>
          <w:szCs w:val="28"/>
        </w:rPr>
        <w:t>4 класс</w:t>
      </w:r>
      <w:r w:rsidR="00FA20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Срок реализации – </w:t>
      </w:r>
      <w:r w:rsidR="00985365">
        <w:rPr>
          <w:rFonts w:ascii="Times New Roman" w:hAnsi="Times New Roman"/>
          <w:sz w:val="28"/>
          <w:szCs w:val="28"/>
        </w:rPr>
        <w:t>68 учебных часов, 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9853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неделю. </w:t>
      </w:r>
    </w:p>
    <w:p w:rsidR="004E7342" w:rsidRDefault="004E7342" w:rsidP="004E7342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Рабочая программа - индивидуальный инструмент педагога-психолога,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Он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конкретного класса. </w:t>
      </w:r>
    </w:p>
    <w:p w:rsidR="00622E6B" w:rsidRPr="005E4E4E" w:rsidRDefault="004E7342" w:rsidP="005E4E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Коррекционно-развивающая область, согласно требованиям Стандарта, является обязательной частью и представлена индивидуальными занятиями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E7342" w:rsidRP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5E4E4E">
        <w:rPr>
          <w:rFonts w:ascii="Times New Roman" w:hAnsi="Times New Roman"/>
          <w:b/>
          <w:sz w:val="28"/>
          <w:szCs w:val="28"/>
        </w:rPr>
        <w:t>программы</w:t>
      </w:r>
    </w:p>
    <w:p w:rsidR="004E7342" w:rsidRDefault="004E7342" w:rsidP="004E7342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Коррекционная работа осуществляется в ходе учебно-образовательного процесса, при изучении предметов учебного плана, и на специальных коррекционно-развивающих занятиях,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4E7342" w:rsidRDefault="004E7342" w:rsidP="004E73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Сопровождение организуется по следующим направлениям диагностическое, коррекционно-развивающее, консультативное, информационно-просветительское направления работы. Основным направлением является коррекционно-развивающее, оно базирующееся на данных комплексной диагностики развития и определения особых образовательных потребностей и предполагающее реализацию коррекционно-развивающих занятий.</w:t>
      </w:r>
    </w:p>
    <w:p w:rsidR="004E7342" w:rsidRDefault="004E7342" w:rsidP="004E73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5953"/>
        <w:gridCol w:w="2552"/>
      </w:tblGrid>
      <w:tr w:rsidR="004E7342" w:rsidRPr="00415B46" w:rsidTr="004E7342">
        <w:trPr>
          <w:trHeight w:val="522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  <w:r w:rsidRPr="00415B46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415B46">
              <w:rPr>
                <w:rFonts w:ascii="Times New Roman" w:hAnsi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4E7342" w:rsidRPr="00415B46" w:rsidTr="004E7342">
        <w:trPr>
          <w:trHeight w:val="65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342" w:rsidRPr="00415B46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415B4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Pr="00415B46" w:rsidRDefault="00415B46" w:rsidP="004E73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7342" w:rsidRPr="00415B46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415B4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Познавательная сфера</w:t>
            </w:r>
          </w:p>
          <w:p w:rsidR="004E7342" w:rsidRPr="00415B46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lastRenderedPageBreak/>
              <w:t>(память, внимание, мышление, пространственное восприятие, обогащение словарного запаса, умение копировать образец и т.д.). Учебная мотивация.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42" w:rsidRPr="00415B46" w:rsidRDefault="00415B46" w:rsidP="004E73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</w:tr>
      <w:tr w:rsidR="004E7342" w:rsidRPr="00415B46" w:rsidTr="004E734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342" w:rsidRPr="00415B46" w:rsidRDefault="004E7342" w:rsidP="004E73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415B46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7342" w:rsidRPr="00415B46" w:rsidRDefault="00985365" w:rsidP="004E73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E7342" w:rsidRDefault="004E7342" w:rsidP="004E73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342" w:rsidRPr="004E7342" w:rsidRDefault="004E7342" w:rsidP="004E7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342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>
        <w:rPr>
          <w:rFonts w:ascii="Times New Roman" w:hAnsi="Times New Roman"/>
          <w:sz w:val="28"/>
          <w:szCs w:val="28"/>
        </w:rPr>
        <w:t>социальных отношений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ЗПР в различных средах: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обратиться к учителю при затруднениях в учебном процессе;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написать при необходимости сообщение, правильно выбрать адресата (близкого человека), корректно и точно сформулировать возникшую проблему.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ориентироваться в пространстве школы, ориентироваться в расписании занятий;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стремлении участвовать в подготовке и проведении праздников в школе. овладение навыками коммуникации</w:t>
      </w:r>
      <w:r>
        <w:rPr>
          <w:rFonts w:ascii="Times New Roman" w:hAnsi="Times New Roman"/>
          <w:sz w:val="28"/>
          <w:szCs w:val="28"/>
        </w:rPr>
        <w:tab/>
        <w:t>и принятыми ритуалами</w:t>
      </w:r>
      <w:r>
        <w:rPr>
          <w:rFonts w:ascii="Times New Roman" w:hAnsi="Times New Roman"/>
          <w:sz w:val="28"/>
          <w:szCs w:val="28"/>
        </w:rPr>
        <w:tab/>
        <w:t>социального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взаимодействия, проявляющееся: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знаний правил коммуникации;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и обогащении опыта коммуникации обучающегося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корректно выразить отказ и недовольство, благодарность, сочувствие;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получать и уточнять информацию от собеседника; в освоении культурных форм выражения своих чувств.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расширении и обогащении опыта </w:t>
      </w:r>
      <w:proofErr w:type="gramStart"/>
      <w:r>
        <w:rPr>
          <w:rFonts w:ascii="Times New Roman" w:hAnsi="Times New Roman"/>
          <w:sz w:val="28"/>
          <w:szCs w:val="28"/>
        </w:rPr>
        <w:t>реального взаимодействия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и накоплении знакомых и разнообразно освоенных мест за пределами дома и школы;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обучающегося;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умении накапливать личные впечатления, связанные с явлениями окружающего мира;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знании правил поведения и социальных ритуалов, умении их адекватно использовать в разных социальных ситуациях с людьми разного статуса, с близкими в семье; с педагогическими работниками и обучающимися в школе; со знакомыми и незнакомыми людьми;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</w:t>
      </w:r>
      <w:r>
        <w:rPr>
          <w:rFonts w:ascii="Times New Roman" w:hAnsi="Times New Roman"/>
          <w:sz w:val="28"/>
          <w:szCs w:val="28"/>
        </w:rPr>
        <w:tab/>
        <w:t>не быть назойливым</w:t>
      </w:r>
      <w:r>
        <w:rPr>
          <w:rFonts w:ascii="Times New Roman" w:hAnsi="Times New Roman"/>
          <w:sz w:val="28"/>
          <w:szCs w:val="28"/>
        </w:rPr>
        <w:tab/>
        <w:t>в своих просьбах</w:t>
      </w:r>
      <w:r>
        <w:rPr>
          <w:rFonts w:ascii="Times New Roman" w:hAnsi="Times New Roman"/>
          <w:sz w:val="28"/>
          <w:szCs w:val="28"/>
        </w:rPr>
        <w:tab/>
        <w:t>и требованиях,</w:t>
      </w:r>
      <w:r>
        <w:rPr>
          <w:rFonts w:ascii="Times New Roman" w:hAnsi="Times New Roman"/>
          <w:sz w:val="28"/>
          <w:szCs w:val="28"/>
        </w:rPr>
        <w:tab/>
        <w:t>быть благодарным за проявление внимания и оказание помощи;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специальной поддержки освоения АООП НОО должны отражать: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наблюдательности, умение замечать новое;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предметно­ практической деятельности;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активности и самостоятельности в разных видах предметно­ практической деятельности;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характеризуют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:rsidR="004E7342" w:rsidRDefault="004E7342" w:rsidP="004E734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:rsidR="004E7342" w:rsidRPr="00B66D92" w:rsidRDefault="004E7342" w:rsidP="00B66D9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с ЗПР, осваивающих АООП НОО (вариант 7.1), необходимо развитие познавательной деятельности, как основы компенсации, коррекции и профилактики нарушений.</w:t>
      </w:r>
    </w:p>
    <w:p w:rsidR="001D0CC1" w:rsidRPr="001D0CC1" w:rsidRDefault="001D0CC1" w:rsidP="001D0CC1">
      <w:pPr>
        <w:jc w:val="center"/>
        <w:rPr>
          <w:rFonts w:ascii="Times New Roman" w:hAnsi="Times New Roman"/>
          <w:b/>
          <w:sz w:val="28"/>
          <w:szCs w:val="28"/>
        </w:rPr>
      </w:pPr>
      <w:r w:rsidRPr="001D0CC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коррекционно-</w:t>
      </w:r>
      <w:proofErr w:type="gramStart"/>
      <w:r w:rsidRPr="001D0CC1">
        <w:rPr>
          <w:rFonts w:ascii="Times New Roman" w:hAnsi="Times New Roman"/>
          <w:b/>
          <w:sz w:val="28"/>
          <w:szCs w:val="28"/>
        </w:rPr>
        <w:t>развивающих  занятий</w:t>
      </w:r>
      <w:proofErr w:type="gramEnd"/>
      <w:r w:rsidRPr="001D0CC1">
        <w:rPr>
          <w:rFonts w:ascii="Times New Roman" w:hAnsi="Times New Roman"/>
          <w:b/>
          <w:sz w:val="28"/>
          <w:szCs w:val="28"/>
        </w:rPr>
        <w:t xml:space="preserve"> с  психологом  для учеников 4 класса,  обучающихся по  адаптированной  программе (ЗПР вариант 7.1)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4706"/>
        <w:gridCol w:w="1418"/>
      </w:tblGrid>
      <w:tr w:rsidR="001D0CC1" w:rsidRPr="00B66D92" w:rsidTr="001D0CC1">
        <w:tc>
          <w:tcPr>
            <w:tcW w:w="675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занятия 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Примерные темы занятий </w:t>
            </w:r>
          </w:p>
        </w:tc>
        <w:tc>
          <w:tcPr>
            <w:tcW w:w="851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Кол-во  часов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Примерное  содержание занятий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1.  Вводное  занятие (1 час)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Групповые игры, принятие правил групповой работы, создание атмосферы</w:t>
            </w:r>
            <w:r w:rsid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эмоционального комфорта.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2. Диагностический  блок (2 часа)</w:t>
            </w:r>
          </w:p>
        </w:tc>
      </w:tr>
      <w:tr w:rsidR="001D0CC1" w:rsidRPr="00B66D92" w:rsidTr="001D0CC1">
        <w:trPr>
          <w:trHeight w:val="794"/>
        </w:trPr>
        <w:tc>
          <w:tcPr>
            <w:tcW w:w="675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Входная диагностика </w:t>
            </w:r>
          </w:p>
        </w:tc>
        <w:tc>
          <w:tcPr>
            <w:tcW w:w="851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Тесты интеллекта, 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определение  интеллектуального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личностного  развития. 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3. Восприятие.  Пр</w:t>
            </w:r>
            <w:r w:rsidR="008523EF"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остранственные представления (6</w:t>
            </w: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4-9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различных видов и форм восприятия (пространственных, осязательных, временных), развитие глазомера и зрительной моторной</w:t>
            </w:r>
          </w:p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координации; развитие ориентировки во времени и в пространстве</w:t>
            </w:r>
          </w:p>
        </w:tc>
        <w:tc>
          <w:tcPr>
            <w:tcW w:w="851" w:type="dxa"/>
          </w:tcPr>
          <w:p w:rsidR="001D0CC1" w:rsidRPr="00B66D92" w:rsidRDefault="008523EF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Формированиепроизвольностизрительноговосприятия,дорисовываниенезаконченных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изображений. Развитие зрительной памяти в процессе рисования по памяти. Выделение нереальных элементов нелепых картинок. Профилактика зрения. Гимнастика для глаз. Развитие дифференцированных осязательных ощущений (сухое — еще суше, влажное — мокрое), их словесное обозначение. 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моделирование  пространственных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ситуаций (оставление простейших схем- планов комнаты. Ориентировка на </w:t>
            </w: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листе бумаги разного формата (тетрадный, альбомный, ватман). Определение времени по часам.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Раздел 4. </w:t>
            </w:r>
            <w:r w:rsidR="008523EF"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Развитие памяти  (8</w:t>
            </w: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часов)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8523EF"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-16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различных видов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памяти: слуховой, зрительной,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моторной, опосредованной и проч. Овладение приемами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осмысленного запоминания;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смысловой вербальной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памяти.</w:t>
            </w:r>
          </w:p>
        </w:tc>
        <w:tc>
          <w:tcPr>
            <w:tcW w:w="851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Тренировка 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различных  видов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памяти, упражнения «Опиши картинку»,  «Инопланетяне», «Эстафета слов»,  «Повторяй за мной»,  «Запрещенное движение».</w:t>
            </w:r>
          </w:p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словесно-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логической  памяти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 упражнения «Группировка слов»,  «Свяжи пару»,  «Ассоциации»,  «Ключевые слова». Обучение мнемотехникам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8523EF"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 Развитие воображения (6</w:t>
            </w: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16 -21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видов воображения: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активация свойств воображения.</w:t>
            </w:r>
          </w:p>
        </w:tc>
        <w:tc>
          <w:tcPr>
            <w:tcW w:w="851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активного  воображения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с использованием арт-техник:  «Чернильные пятна»,  «Свободное рисование»,  «Пальчиковое рисование»,  «Орнаменты»,  «Каракули».  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6.  Развитие внимания (8  часов)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21 -28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произвольного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внимания. Развитие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устойчивости и концентрации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внимания.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Игры и упражнения на развитие произвольного  внимания: «Корректурные пробы»,  «Назови,  что  видишь»,  «Корректировщик»,  «Шифровка»,  «Делай и рассказывай»,  «Таблицы </w:t>
            </w:r>
            <w:proofErr w:type="spell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Шульте</w:t>
            </w:r>
            <w:proofErr w:type="spell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»,  «Анаграммы», игра «Зоркий  глаз»,  «Найди отличия».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7. Развитие мысл</w:t>
            </w:r>
            <w:r w:rsidR="008523EF"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ительных  функций (14</w:t>
            </w: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часа)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8523EF"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8-41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наглядно-образного мышления; формирование вербально-понятийного аппарата;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C1" w:rsidRPr="00B66D92" w:rsidRDefault="001D0CC1" w:rsidP="00B66D92">
            <w:pPr>
              <w:pStyle w:val="a3"/>
              <w:shd w:val="clear" w:color="auto" w:fill="FFFFFF"/>
              <w:spacing w:beforeAutospacing="0"/>
              <w:rPr>
                <w:color w:val="000000"/>
                <w:sz w:val="28"/>
                <w:szCs w:val="28"/>
                <w:lang w:val="ru-RU"/>
              </w:rPr>
            </w:pPr>
            <w:r w:rsidRPr="00B66D92">
              <w:rPr>
                <w:color w:val="000000"/>
                <w:sz w:val="28"/>
                <w:szCs w:val="28"/>
              </w:rPr>
              <w:t> </w:t>
            </w:r>
          </w:p>
          <w:p w:rsidR="001D0CC1" w:rsidRPr="00B66D92" w:rsidRDefault="001D0CC1" w:rsidP="00B66D92">
            <w:pPr>
              <w:pStyle w:val="a3"/>
              <w:shd w:val="clear" w:color="auto" w:fill="FFFFFF"/>
              <w:spacing w:beforeAutospacing="0"/>
              <w:rPr>
                <w:color w:val="000000"/>
                <w:sz w:val="28"/>
                <w:szCs w:val="28"/>
              </w:rPr>
            </w:pPr>
            <w:r w:rsidRPr="00B66D92">
              <w:rPr>
                <w:color w:val="000000"/>
                <w:sz w:val="28"/>
                <w:szCs w:val="28"/>
              </w:rPr>
              <w:t>1</w:t>
            </w:r>
            <w:r w:rsidR="008523EF" w:rsidRPr="00B66D92">
              <w:rPr>
                <w:color w:val="000000"/>
                <w:sz w:val="28"/>
                <w:szCs w:val="28"/>
              </w:rPr>
              <w:t>4</w:t>
            </w:r>
          </w:p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</w:tcPr>
          <w:p w:rsidR="001D0CC1" w:rsidRPr="00B66D92" w:rsidRDefault="001D0CC1" w:rsidP="00B66D92">
            <w:pPr>
              <w:pStyle w:val="a3"/>
              <w:shd w:val="clear" w:color="auto" w:fill="FFFFFF"/>
              <w:spacing w:beforeAutospacing="0"/>
              <w:rPr>
                <w:color w:val="000000"/>
                <w:sz w:val="28"/>
                <w:szCs w:val="28"/>
                <w:lang w:val="ru-RU"/>
              </w:rPr>
            </w:pPr>
            <w:r w:rsidRPr="00B66D92">
              <w:rPr>
                <w:color w:val="000000"/>
                <w:sz w:val="28"/>
                <w:szCs w:val="28"/>
                <w:lang w:val="ru-RU"/>
              </w:rPr>
              <w:t>Упражнения</w:t>
            </w:r>
            <w:r w:rsidRPr="00B66D92">
              <w:rPr>
                <w:color w:val="000000"/>
                <w:sz w:val="28"/>
                <w:szCs w:val="28"/>
              </w:rPr>
              <w:t> </w:t>
            </w:r>
            <w:r w:rsidRPr="00B66D92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B66D92">
              <w:rPr>
                <w:color w:val="000000"/>
                <w:sz w:val="28"/>
                <w:szCs w:val="28"/>
                <w:lang w:val="ru-RU"/>
              </w:rPr>
              <w:t>мышечную  релаксацию</w:t>
            </w:r>
            <w:proofErr w:type="gramEnd"/>
            <w:r w:rsidRPr="00B66D92">
              <w:rPr>
                <w:color w:val="000000"/>
                <w:sz w:val="28"/>
                <w:szCs w:val="28"/>
              </w:rPr>
              <w:t> </w:t>
            </w:r>
            <w:r w:rsidRPr="00B66D92">
              <w:rPr>
                <w:color w:val="000000"/>
                <w:sz w:val="28"/>
                <w:szCs w:val="28"/>
                <w:lang w:val="ru-RU"/>
              </w:rPr>
              <w:t>«Штанги»; «Графический</w:t>
            </w:r>
            <w:r w:rsidRPr="00B66D92">
              <w:rPr>
                <w:color w:val="000000"/>
                <w:sz w:val="28"/>
                <w:szCs w:val="28"/>
              </w:rPr>
              <w:t> </w:t>
            </w:r>
            <w:r w:rsidRPr="00B66D92">
              <w:rPr>
                <w:color w:val="000000"/>
                <w:sz w:val="28"/>
                <w:szCs w:val="28"/>
                <w:lang w:val="ru-RU"/>
              </w:rPr>
              <w:t xml:space="preserve">диктант»; 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мышления (анализ через   синтез). Развитие мышления (абстрагирование). Развитие пространственных представлений.</w:t>
            </w: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 словесно – логического мышления. Построение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умозаключения по аналогии. Развитие сложных форм мышления (логического мышления): абстрагирование, установление закономерностей.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8. Развитие произв</w:t>
            </w:r>
            <w:r w:rsidR="008523EF"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ольности и волевой регуляции (12</w:t>
            </w: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41-52</w:t>
            </w:r>
            <w:r w:rsidR="001D0CC1"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навыков построения внутреннего плана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действий, овладение приемами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самоконтроля и </w:t>
            </w:r>
            <w:proofErr w:type="spell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Активация способностей к</w:t>
            </w:r>
          </w:p>
          <w:p w:rsidR="001D0CC1" w:rsidRPr="00B66D92" w:rsidRDefault="00B66D92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преодолению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гиперактивност</w:t>
            </w:r>
            <w:proofErr w:type="spellEnd"/>
            <w:r w:rsidR="001D0CC1"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расторможенности,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0CC1"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неуправляемости; развитие рефлексивной деятельности.</w:t>
            </w:r>
          </w:p>
        </w:tc>
        <w:tc>
          <w:tcPr>
            <w:tcW w:w="851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занятия «Разные настроения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»,  «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Учимся менять  свое настроение»,  «Учимся искать  выход  из  сложных  ситуаций»,  «Избавляемся от  плохих  мыслей»,  «Живи в согласии с другими»,  «Как победить  злость»,  «Прогоняем страх»,  «Учимся говорить «Нет» там,  где это  необходимо»,  «</w:t>
            </w:r>
            <w:proofErr w:type="spell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9. Развитие</w:t>
            </w:r>
            <w:r w:rsidR="008523EF"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эмоционально-волевой сферы (9 </w:t>
            </w: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часов)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52-60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эмоциональной сферы.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Формирование рефлексии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личностных качеств. Развитие самооценки, умений принять себя;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умений дифференциации</w:t>
            </w:r>
            <w:r w:rsid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чувств. 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Развитие представлений детей о соотношении внутреннего состояния человека и его внешнего </w:t>
            </w:r>
            <w:r w:rsidRPr="00B66D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выражения.   Вера в себя.  Формирование у детей конструктивных способов реагирования в конфликтной ситуации. Отработка приёмов лицевой экспрессии различных эмоциональных состояний. Игровая коррекция агрессивности, формирование и развитие внимания, доброжелательности, взаимоотношений детей в группе. </w:t>
            </w: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Рефлексия собственных чувств (Я – это 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), развитие умения различать виды поведения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умения работать в команде.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Раздел 10.  Развитие личностно-мотивационной  сферы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61-66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Коррекция </w:t>
            </w:r>
            <w:proofErr w:type="gramStart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мотивационной  сферы</w:t>
            </w:r>
            <w:proofErr w:type="gramEnd"/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(потребности, интересы, стремления, цели, влечения,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мотивационные установки и т. д.)</w:t>
            </w:r>
          </w:p>
        </w:tc>
        <w:tc>
          <w:tcPr>
            <w:tcW w:w="851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sz w:val="28"/>
                <w:szCs w:val="28"/>
              </w:rPr>
              <w:t>Формирование у детей навыков самоконтроля.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sz w:val="28"/>
                <w:szCs w:val="28"/>
              </w:rPr>
              <w:t>Формирование нравственных представлений.</w:t>
            </w:r>
          </w:p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D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Арт-терапия «Остров счастья»</w:t>
            </w:r>
          </w:p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0CC1" w:rsidRPr="00B66D92" w:rsidTr="001D0CC1">
        <w:tc>
          <w:tcPr>
            <w:tcW w:w="9918" w:type="dxa"/>
            <w:gridSpan w:val="5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11.  Итоговая диагностика (2 часа)</w:t>
            </w:r>
          </w:p>
        </w:tc>
      </w:tr>
      <w:tr w:rsidR="001D0CC1" w:rsidRPr="00B66D92" w:rsidTr="001D0CC1">
        <w:tc>
          <w:tcPr>
            <w:tcW w:w="675" w:type="dxa"/>
          </w:tcPr>
          <w:p w:rsidR="001D0CC1" w:rsidRPr="00B66D92" w:rsidRDefault="008523EF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1D0CC1" w:rsidRPr="00B66D92" w:rsidRDefault="001D0CC1" w:rsidP="00B66D9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Итоговая диагностика </w:t>
            </w:r>
          </w:p>
        </w:tc>
        <w:tc>
          <w:tcPr>
            <w:tcW w:w="851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1D0CC1" w:rsidRPr="00B66D92" w:rsidRDefault="001D0CC1" w:rsidP="00B66D9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итогов,  определение динамики развития детей</w:t>
            </w:r>
          </w:p>
        </w:tc>
        <w:tc>
          <w:tcPr>
            <w:tcW w:w="1418" w:type="dxa"/>
          </w:tcPr>
          <w:p w:rsidR="001D0CC1" w:rsidRPr="00B66D92" w:rsidRDefault="001D0CC1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523EF" w:rsidRPr="00B66D92" w:rsidTr="00C54489">
        <w:tc>
          <w:tcPr>
            <w:tcW w:w="9918" w:type="dxa"/>
            <w:gridSpan w:val="5"/>
          </w:tcPr>
          <w:p w:rsidR="008523EF" w:rsidRPr="00B66D92" w:rsidRDefault="008523EF" w:rsidP="00B66D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66D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Итого: 68 ч.</w:t>
            </w:r>
          </w:p>
        </w:tc>
      </w:tr>
    </w:tbl>
    <w:p w:rsidR="00B66D92" w:rsidRDefault="00B66D92" w:rsidP="005E4E4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3F600A" w:rsidRPr="003F600A" w:rsidRDefault="003F600A" w:rsidP="003F60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00A">
        <w:rPr>
          <w:rFonts w:ascii="Times New Roman" w:eastAsia="Times New Roman" w:hAnsi="Times New Roman"/>
          <w:b/>
          <w:sz w:val="28"/>
          <w:szCs w:val="28"/>
        </w:rPr>
        <w:t>Список используемой литературы</w:t>
      </w:r>
    </w:p>
    <w:p w:rsidR="003F600A" w:rsidRDefault="003F600A" w:rsidP="003F600A">
      <w:pPr>
        <w:pStyle w:val="a7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Развивающие задания: тесты, игры, упражнения: 1-4 класс сост. Е.В.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Языканова</w:t>
      </w:r>
      <w:proofErr w:type="spellEnd"/>
      <w:r>
        <w:rPr>
          <w:rFonts w:ascii="Times New Roman" w:hAnsi="Times New Roman" w:cs="Times New Roman"/>
          <w:i w:val="0"/>
          <w:color w:val="000000" w:themeColor="text1"/>
        </w:rPr>
        <w:t>. </w:t>
      </w:r>
      <w:r>
        <w:rPr>
          <w:rFonts w:ascii="Times New Roman" w:hAnsi="Times New Roman" w:cs="Times New Roman"/>
          <w:i w:val="0"/>
          <w:noProof/>
          <w:color w:val="000000" w:themeColor="text1"/>
          <w:lang w:eastAsia="ru-RU" w:bidi="ar-SA"/>
        </w:rPr>
        <w:drawing>
          <wp:inline distT="0" distB="0" distL="0" distR="0" wp14:anchorId="198180A9" wp14:editId="1831A0CC">
            <wp:extent cx="128270" cy="18415"/>
            <wp:effectExtent l="19050" t="0" r="5080" b="0"/>
            <wp:docPr id="3" name="Рисунок 1" descr="https://documents.infourok.ru/3ae2c5c5-b272-4439-8279-3c6e13dc081b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s://documents.infourok.ru/3ae2c5c5-b272-4439-8279-3c6e13dc081b/0/image00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color w:val="000000" w:themeColor="text1"/>
        </w:rPr>
        <w:t xml:space="preserve">7-е изд., </w:t>
      </w: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i w:val="0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i w:val="0"/>
          <w:color w:val="000000" w:themeColor="text1"/>
        </w:rPr>
        <w:t xml:space="preserve"> и доп. — М.: Издательство «Экзамен», 2013. — 79, [1] с. (Серия «Учебно</w:t>
      </w:r>
      <w:r w:rsidR="00B66D92">
        <w:rPr>
          <w:rFonts w:ascii="Times New Roman" w:hAnsi="Times New Roman" w:cs="Times New Roman"/>
          <w:i w:val="0"/>
          <w:color w:val="000000" w:themeColor="text1"/>
        </w:rPr>
        <w:t>-</w:t>
      </w:r>
      <w:r>
        <w:rPr>
          <w:rFonts w:ascii="Times New Roman" w:hAnsi="Times New Roman" w:cs="Times New Roman"/>
          <w:i w:val="0"/>
          <w:color w:val="000000" w:themeColor="text1"/>
        </w:rPr>
        <w:t>методический комплект»);</w:t>
      </w:r>
    </w:p>
    <w:p w:rsidR="003F600A" w:rsidRDefault="003F600A" w:rsidP="003F600A">
      <w:pPr>
        <w:pStyle w:val="a5"/>
        <w:numPr>
          <w:ilvl w:val="0"/>
          <w:numId w:val="4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Аникина Г.В. </w:t>
      </w:r>
      <w:proofErr w:type="spellStart"/>
      <w:r>
        <w:rPr>
          <w:b w:val="0"/>
          <w:color w:val="000000" w:themeColor="text1"/>
          <w:sz w:val="28"/>
          <w:szCs w:val="28"/>
        </w:rPr>
        <w:t>Сказкотерапия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как один из методов работы с детьми. – 2008г.</w:t>
      </w:r>
    </w:p>
    <w:p w:rsidR="003F600A" w:rsidRDefault="003F600A" w:rsidP="003F600A">
      <w:pPr>
        <w:pStyle w:val="a5"/>
        <w:numPr>
          <w:ilvl w:val="0"/>
          <w:numId w:val="4"/>
        </w:numPr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>Сказки о школе детям и взрослым “Лесная школа” М.А. </w:t>
      </w:r>
      <w:r>
        <w:rPr>
          <w:b w:val="0"/>
          <w:bCs/>
          <w:color w:val="000000" w:themeColor="text1"/>
          <w:sz w:val="28"/>
          <w:szCs w:val="28"/>
          <w:shd w:val="clear" w:color="auto" w:fill="FFFFFF"/>
        </w:rPr>
        <w:t>Панфилова. Москва. 2000г.</w:t>
      </w:r>
    </w:p>
    <w:p w:rsidR="004E7342" w:rsidRPr="004E7342" w:rsidRDefault="004E7342" w:rsidP="004E73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E7342" w:rsidRPr="004E7342" w:rsidSect="001D0C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F7A9"/>
    <w:multiLevelType w:val="singleLevel"/>
    <w:tmpl w:val="26D5F7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AB70067"/>
    <w:multiLevelType w:val="multilevel"/>
    <w:tmpl w:val="4AB70067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Symbol"/>
        <w:color w:val="000000"/>
        <w:shd w:val="clear" w:color="auto" w:fill="FFFFFF"/>
        <w:lang w:eastAsia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FA54AFD"/>
    <w:multiLevelType w:val="multilevel"/>
    <w:tmpl w:val="5FA54A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3" w15:restartNumberingAfterBreak="0">
    <w:nsid w:val="7872F7FD"/>
    <w:multiLevelType w:val="singleLevel"/>
    <w:tmpl w:val="7872F7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1"/>
    <w:rsid w:val="001D0CC1"/>
    <w:rsid w:val="002E5950"/>
    <w:rsid w:val="00344717"/>
    <w:rsid w:val="003A38A5"/>
    <w:rsid w:val="003F600A"/>
    <w:rsid w:val="00415B46"/>
    <w:rsid w:val="004E7342"/>
    <w:rsid w:val="004F4D4C"/>
    <w:rsid w:val="005E4E4E"/>
    <w:rsid w:val="00622E6B"/>
    <w:rsid w:val="007B72B1"/>
    <w:rsid w:val="008523EF"/>
    <w:rsid w:val="008A6F59"/>
    <w:rsid w:val="00985365"/>
    <w:rsid w:val="00B66D92"/>
    <w:rsid w:val="00CB6C90"/>
    <w:rsid w:val="00DF2BFA"/>
    <w:rsid w:val="00F328D3"/>
    <w:rsid w:val="00FA2074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F5EE"/>
  <w15:chartTrackingRefBased/>
  <w15:docId w15:val="{AD3FD096-AA77-4DBB-94A4-3EC8834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rsid w:val="004E7342"/>
    <w:pPr>
      <w:spacing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4">
    <w:name w:val="Содержимое таблицы"/>
    <w:basedOn w:val="a"/>
    <w:rsid w:val="004E73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ag11">
    <w:name w:val="Zag_11"/>
    <w:rsid w:val="004E7342"/>
  </w:style>
  <w:style w:type="paragraph" w:styleId="a5">
    <w:name w:val="Body Text"/>
    <w:basedOn w:val="a"/>
    <w:link w:val="a6"/>
    <w:rsid w:val="003F600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60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3F600A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Microsoft YaHei" w:hAnsi="Arial" w:cs="Arial"/>
      <w:i/>
      <w:iCs/>
      <w:kern w:val="3"/>
      <w:sz w:val="28"/>
      <w:szCs w:val="28"/>
      <w:lang w:eastAsia="ar-SA" w:bidi="hi-IN"/>
    </w:rPr>
  </w:style>
  <w:style w:type="character" w:customStyle="1" w:styleId="a8">
    <w:name w:val="Подзаголовок Знак"/>
    <w:basedOn w:val="a0"/>
    <w:link w:val="a7"/>
    <w:rsid w:val="003F600A"/>
    <w:rPr>
      <w:rFonts w:ascii="Arial" w:eastAsia="Microsoft YaHei" w:hAnsi="Arial" w:cs="Arial"/>
      <w:i/>
      <w:iCs/>
      <w:kern w:val="3"/>
      <w:sz w:val="28"/>
      <w:szCs w:val="28"/>
      <w:lang w:eastAsia="ar-SA" w:bidi="hi-IN"/>
    </w:rPr>
  </w:style>
  <w:style w:type="table" w:customStyle="1" w:styleId="1">
    <w:name w:val="Сетка таблицы1"/>
    <w:basedOn w:val="a1"/>
    <w:next w:val="a9"/>
    <w:uiPriority w:val="39"/>
    <w:rsid w:val="0034471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4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documents.infourok.ru/3ae2c5c5-b272-4439-8279-3c6e13dc081b/0/image00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FCAD-F5A8-4CE1-9FC3-DD2CF3D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1653093</dc:creator>
  <cp:keywords/>
  <dc:description/>
  <cp:lastModifiedBy>user</cp:lastModifiedBy>
  <cp:revision>13</cp:revision>
  <dcterms:created xsi:type="dcterms:W3CDTF">2023-09-27T06:21:00Z</dcterms:created>
  <dcterms:modified xsi:type="dcterms:W3CDTF">2023-10-20T10:59:00Z</dcterms:modified>
</cp:coreProperties>
</file>